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8CC3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询价（报价）函</w:t>
      </w:r>
    </w:p>
    <w:p w14:paraId="33D89CD9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77B94EF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致：三都水族自治县民政局</w:t>
      </w:r>
    </w:p>
    <w:p w14:paraId="7D83B058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应贵单位三都县周覃镇新联村等8个儿童之家项目结算审核服务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询价（报价）公告，现在对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三都县周覃镇新联村等8个儿童之家项目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结算审核服务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报价如下：</w:t>
      </w:r>
    </w:p>
    <w:p w14:paraId="25F1C41C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一、服务报价：按包干价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（人民币）。</w:t>
      </w:r>
    </w:p>
    <w:p w14:paraId="4458146E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二、服务承诺：若我单位有幸中标将按贵方规定的期限内完成所有工作任务，依据相关法律法规要求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开展项目结算审核工作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，并对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该结算审核服务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负相关法律责任。</w:t>
      </w:r>
    </w:p>
    <w:p w14:paraId="58F8013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  <w:bookmarkStart w:id="0" w:name="_GoBack"/>
      <w:bookmarkEnd w:id="0"/>
    </w:p>
    <w:p w14:paraId="44B11C7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1B7DEA7E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附件：资质证照复印件</w:t>
      </w:r>
    </w:p>
    <w:p w14:paraId="58D2E2E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E267C8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2EF9575"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 w14:paraId="2FB8C8A9"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TU2YTRmYjk3NDI4NTZmYjhlMDVmN2ViMDFmMWEifQ=="/>
  </w:docVars>
  <w:rsids>
    <w:rsidRoot w:val="5D454A07"/>
    <w:rsid w:val="0F4133DE"/>
    <w:rsid w:val="17100DD1"/>
    <w:rsid w:val="35775471"/>
    <w:rsid w:val="37A21255"/>
    <w:rsid w:val="38555853"/>
    <w:rsid w:val="3C561A5E"/>
    <w:rsid w:val="5B52271F"/>
    <w:rsid w:val="5D4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灵感</dc:creator>
  <cp:lastModifiedBy>有水自成渠</cp:lastModifiedBy>
  <dcterms:modified xsi:type="dcterms:W3CDTF">2025-05-12T02:09:54Z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F522B9E055C642899F2E44CC03AC0863_13</vt:lpwstr>
  </property>
  <property fmtid="{D5CDD505-2E9C-101B-9397-08002B2CF9AE}" pid="4" name="KSOTemplateDocerSaveRecord">
    <vt:lpwstr>eyJoZGlkIjoiMmY1Yjk3Y2U0Mjg2OTUxMmQzZTdiZDZkZTkzZGQxMmEiLCJ1c2VySWQiOiI0NTY3NjMxNzQifQ==</vt:lpwstr>
  </property>
</Properties>
</file>