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5329" w:type="dxa"/>
        <w:tblInd w:w="-534" w:type="dxa"/>
        <w:tblLayout w:type="fixed"/>
        <w:tblCellMar>
          <w:top w:w="15" w:type="dxa"/>
          <w:left w:w="15" w:type="dxa"/>
          <w:bottom w:w="15" w:type="dxa"/>
          <w:right w:w="15" w:type="dxa"/>
        </w:tblCellMar>
      </w:tblPr>
      <w:tblGrid>
        <w:gridCol w:w="525"/>
        <w:gridCol w:w="480"/>
        <w:gridCol w:w="789"/>
        <w:gridCol w:w="5419"/>
        <w:gridCol w:w="5348"/>
        <w:gridCol w:w="1511"/>
        <w:gridCol w:w="452"/>
        <w:gridCol w:w="805"/>
      </w:tblGrid>
      <w:tr w14:paraId="3280379B">
        <w:tblPrEx>
          <w:tblCellMar>
            <w:top w:w="15" w:type="dxa"/>
            <w:left w:w="15" w:type="dxa"/>
            <w:bottom w:w="15" w:type="dxa"/>
            <w:right w:w="15" w:type="dxa"/>
          </w:tblCellMar>
        </w:tblPrEx>
        <w:trPr>
          <w:trHeight w:val="52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36B1F07">
            <w:pPr>
              <w:widowControl/>
              <w:spacing w:line="220" w:lineRule="exact"/>
              <w:jc w:val="center"/>
              <w:textAlignment w:val="center"/>
              <w:rPr>
                <w:rFonts w:ascii="宋体" w:cs="宋体"/>
                <w:sz w:val="18"/>
                <w:szCs w:val="18"/>
              </w:rPr>
            </w:pPr>
            <w:r>
              <w:rPr>
                <w:rFonts w:hint="eastAsia" w:ascii="宋体" w:cs="宋体"/>
                <w:kern w:val="0"/>
                <w:sz w:val="18"/>
                <w:szCs w:val="18"/>
              </w:rPr>
              <w:t>序号</w:t>
            </w:r>
          </w:p>
        </w:tc>
        <w:tc>
          <w:tcPr>
            <w:tcW w:w="480" w:type="dxa"/>
            <w:tcBorders>
              <w:top w:val="single" w:color="000000" w:sz="4" w:space="0"/>
              <w:left w:val="single" w:color="000000" w:sz="4" w:space="0"/>
              <w:bottom w:val="single" w:color="000000" w:sz="4" w:space="0"/>
              <w:right w:val="single" w:color="000000" w:sz="4" w:space="0"/>
            </w:tcBorders>
            <w:vAlign w:val="center"/>
          </w:tcPr>
          <w:p w14:paraId="639318C2">
            <w:pPr>
              <w:widowControl/>
              <w:spacing w:line="220" w:lineRule="exact"/>
              <w:jc w:val="center"/>
              <w:textAlignment w:val="center"/>
              <w:rPr>
                <w:rFonts w:ascii="宋体" w:cs="宋体"/>
                <w:sz w:val="18"/>
                <w:szCs w:val="18"/>
              </w:rPr>
            </w:pPr>
            <w:r>
              <w:rPr>
                <w:rFonts w:hint="eastAsia" w:ascii="宋体" w:cs="宋体"/>
                <w:kern w:val="0"/>
                <w:sz w:val="18"/>
                <w:szCs w:val="18"/>
              </w:rPr>
              <w:t>权力类别</w:t>
            </w:r>
          </w:p>
        </w:tc>
        <w:tc>
          <w:tcPr>
            <w:tcW w:w="789" w:type="dxa"/>
            <w:tcBorders>
              <w:top w:val="single" w:color="000000" w:sz="4" w:space="0"/>
              <w:left w:val="single" w:color="000000" w:sz="4" w:space="0"/>
              <w:bottom w:val="single" w:color="000000" w:sz="4" w:space="0"/>
              <w:right w:val="single" w:color="000000" w:sz="4" w:space="0"/>
            </w:tcBorders>
            <w:vAlign w:val="center"/>
          </w:tcPr>
          <w:p w14:paraId="1FABE050">
            <w:pPr>
              <w:widowControl/>
              <w:spacing w:line="220" w:lineRule="exact"/>
              <w:jc w:val="center"/>
              <w:textAlignment w:val="center"/>
              <w:rPr>
                <w:rFonts w:ascii="宋体" w:cs="宋体"/>
                <w:sz w:val="18"/>
                <w:szCs w:val="18"/>
              </w:rPr>
            </w:pPr>
            <w:r>
              <w:rPr>
                <w:rFonts w:hint="eastAsia" w:ascii="宋体" w:cs="宋体"/>
                <w:kern w:val="0"/>
                <w:sz w:val="18"/>
                <w:szCs w:val="18"/>
              </w:rPr>
              <w:t>权力名称</w:t>
            </w:r>
          </w:p>
        </w:tc>
        <w:tc>
          <w:tcPr>
            <w:tcW w:w="5419" w:type="dxa"/>
            <w:tcBorders>
              <w:top w:val="single" w:color="000000" w:sz="4" w:space="0"/>
              <w:left w:val="single" w:color="000000" w:sz="4" w:space="0"/>
              <w:bottom w:val="single" w:color="000000" w:sz="4" w:space="0"/>
              <w:right w:val="single" w:color="000000" w:sz="4" w:space="0"/>
            </w:tcBorders>
            <w:vAlign w:val="center"/>
          </w:tcPr>
          <w:p w14:paraId="0C8634FD">
            <w:pPr>
              <w:widowControl/>
              <w:spacing w:line="220" w:lineRule="exact"/>
              <w:jc w:val="center"/>
              <w:textAlignment w:val="center"/>
              <w:rPr>
                <w:rFonts w:ascii="宋体" w:cs="宋体"/>
                <w:sz w:val="18"/>
                <w:szCs w:val="18"/>
              </w:rPr>
            </w:pPr>
            <w:r>
              <w:rPr>
                <w:rFonts w:hint="eastAsia" w:ascii="宋体" w:cs="宋体"/>
                <w:kern w:val="0"/>
                <w:sz w:val="18"/>
                <w:szCs w:val="18"/>
              </w:rPr>
              <w:t>实施依据</w:t>
            </w:r>
          </w:p>
        </w:tc>
        <w:tc>
          <w:tcPr>
            <w:tcW w:w="5348" w:type="dxa"/>
            <w:tcBorders>
              <w:top w:val="single" w:color="000000" w:sz="4" w:space="0"/>
              <w:left w:val="single" w:color="000000" w:sz="4" w:space="0"/>
              <w:bottom w:val="single" w:color="000000" w:sz="4" w:space="0"/>
              <w:right w:val="single" w:color="000000" w:sz="4" w:space="0"/>
            </w:tcBorders>
            <w:vAlign w:val="center"/>
          </w:tcPr>
          <w:p w14:paraId="44F1AA70">
            <w:pPr>
              <w:widowControl/>
              <w:spacing w:line="220" w:lineRule="exact"/>
              <w:jc w:val="center"/>
              <w:textAlignment w:val="center"/>
              <w:rPr>
                <w:rFonts w:ascii="宋体" w:cs="宋体"/>
                <w:sz w:val="18"/>
                <w:szCs w:val="18"/>
              </w:rPr>
            </w:pPr>
            <w:r>
              <w:rPr>
                <w:rFonts w:hint="eastAsia" w:ascii="宋体" w:cs="宋体"/>
                <w:kern w:val="0"/>
                <w:sz w:val="18"/>
                <w:szCs w:val="18"/>
              </w:rPr>
              <w:t>责任事项</w:t>
            </w:r>
          </w:p>
        </w:tc>
        <w:tc>
          <w:tcPr>
            <w:tcW w:w="1511" w:type="dxa"/>
            <w:tcBorders>
              <w:top w:val="single" w:color="000000" w:sz="4" w:space="0"/>
              <w:left w:val="single" w:color="000000" w:sz="4" w:space="0"/>
              <w:bottom w:val="single" w:color="000000" w:sz="4" w:space="0"/>
              <w:right w:val="single" w:color="000000" w:sz="4" w:space="0"/>
            </w:tcBorders>
            <w:vAlign w:val="center"/>
          </w:tcPr>
          <w:p w14:paraId="4F970F31">
            <w:pPr>
              <w:widowControl/>
              <w:spacing w:line="220" w:lineRule="exact"/>
              <w:jc w:val="center"/>
              <w:textAlignment w:val="center"/>
              <w:rPr>
                <w:rFonts w:ascii="宋体" w:cs="宋体"/>
                <w:sz w:val="18"/>
                <w:szCs w:val="18"/>
              </w:rPr>
            </w:pPr>
            <w:r>
              <w:rPr>
                <w:rFonts w:hint="eastAsia" w:ascii="宋体" w:cs="宋体"/>
                <w:kern w:val="0"/>
                <w:sz w:val="18"/>
                <w:szCs w:val="18"/>
              </w:rPr>
              <w:t>责任事项依据</w:t>
            </w:r>
          </w:p>
        </w:tc>
        <w:tc>
          <w:tcPr>
            <w:tcW w:w="452" w:type="dxa"/>
            <w:tcBorders>
              <w:top w:val="single" w:color="000000" w:sz="4" w:space="0"/>
              <w:left w:val="single" w:color="000000" w:sz="4" w:space="0"/>
              <w:bottom w:val="single" w:color="000000" w:sz="4" w:space="0"/>
              <w:right w:val="single" w:color="000000" w:sz="4" w:space="0"/>
            </w:tcBorders>
            <w:vAlign w:val="center"/>
          </w:tcPr>
          <w:p w14:paraId="38F2F75C">
            <w:pPr>
              <w:widowControl/>
              <w:spacing w:line="220" w:lineRule="exact"/>
              <w:jc w:val="center"/>
              <w:textAlignment w:val="center"/>
              <w:rPr>
                <w:rFonts w:ascii="宋体" w:cs="宋体"/>
                <w:sz w:val="18"/>
                <w:szCs w:val="18"/>
              </w:rPr>
            </w:pPr>
            <w:r>
              <w:rPr>
                <w:rFonts w:hint="eastAsia" w:ascii="宋体" w:cs="宋体"/>
                <w:kern w:val="0"/>
                <w:sz w:val="18"/>
                <w:szCs w:val="18"/>
              </w:rPr>
              <w:t>承办机构</w:t>
            </w:r>
          </w:p>
        </w:tc>
        <w:tc>
          <w:tcPr>
            <w:tcW w:w="805" w:type="dxa"/>
            <w:tcBorders>
              <w:top w:val="single" w:color="000000" w:sz="4" w:space="0"/>
              <w:left w:val="single" w:color="000000" w:sz="4" w:space="0"/>
              <w:bottom w:val="single" w:color="000000" w:sz="4" w:space="0"/>
              <w:right w:val="single" w:color="000000" w:sz="4" w:space="0"/>
            </w:tcBorders>
            <w:vAlign w:val="center"/>
          </w:tcPr>
          <w:p w14:paraId="22BDE785">
            <w:pPr>
              <w:widowControl/>
              <w:spacing w:line="220" w:lineRule="exact"/>
              <w:jc w:val="center"/>
              <w:textAlignment w:val="center"/>
              <w:rPr>
                <w:rFonts w:ascii="宋体" w:cs="宋体"/>
                <w:sz w:val="18"/>
                <w:szCs w:val="18"/>
              </w:rPr>
            </w:pPr>
            <w:r>
              <w:rPr>
                <w:rFonts w:hint="eastAsia" w:ascii="宋体" w:cs="宋体"/>
                <w:kern w:val="0"/>
                <w:sz w:val="18"/>
                <w:szCs w:val="18"/>
              </w:rPr>
              <w:t>追责对象  范围</w:t>
            </w:r>
          </w:p>
        </w:tc>
      </w:tr>
      <w:tr w14:paraId="524E276D">
        <w:tblPrEx>
          <w:tblCellMar>
            <w:top w:w="15" w:type="dxa"/>
            <w:left w:w="15" w:type="dxa"/>
            <w:bottom w:w="15" w:type="dxa"/>
            <w:right w:w="15" w:type="dxa"/>
          </w:tblCellMar>
        </w:tblPrEx>
        <w:trPr>
          <w:trHeight w:val="276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BC29D7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D0CE6C0">
            <w:pPr>
              <w:widowControl/>
              <w:spacing w:line="220" w:lineRule="exact"/>
              <w:jc w:val="center"/>
              <w:textAlignment w:val="center"/>
              <w:rPr>
                <w:rFonts w:ascii="宋体" w:cs="宋体"/>
                <w:kern w:val="0"/>
                <w:sz w:val="18"/>
                <w:szCs w:val="18"/>
              </w:rPr>
            </w:pPr>
            <w:r>
              <w:rPr>
                <w:rFonts w:hint="eastAsia" w:ascii="宋体" w:cs="宋体"/>
                <w:kern w:val="0"/>
                <w:sz w:val="18"/>
                <w:szCs w:val="18"/>
              </w:rPr>
              <w:t>行政许可</w:t>
            </w:r>
          </w:p>
        </w:tc>
        <w:tc>
          <w:tcPr>
            <w:tcW w:w="789" w:type="dxa"/>
            <w:tcBorders>
              <w:top w:val="single" w:color="000000" w:sz="4" w:space="0"/>
              <w:left w:val="single" w:color="000000" w:sz="4" w:space="0"/>
              <w:bottom w:val="single" w:color="000000" w:sz="4" w:space="0"/>
              <w:right w:val="single" w:color="000000" w:sz="4" w:space="0"/>
            </w:tcBorders>
            <w:vAlign w:val="center"/>
          </w:tcPr>
          <w:p w14:paraId="3C602AB3">
            <w:pPr>
              <w:widowControl/>
              <w:spacing w:line="220" w:lineRule="exact"/>
              <w:jc w:val="center"/>
              <w:textAlignment w:val="center"/>
              <w:rPr>
                <w:rFonts w:ascii="宋体" w:cs="宋体"/>
                <w:kern w:val="0"/>
                <w:sz w:val="18"/>
                <w:szCs w:val="18"/>
              </w:rPr>
            </w:pPr>
            <w:r>
              <w:rPr>
                <w:rFonts w:hint="eastAsia" w:ascii="宋体" w:cs="宋体"/>
                <w:kern w:val="0"/>
                <w:sz w:val="18"/>
                <w:szCs w:val="18"/>
              </w:rPr>
              <w:t>燃气经营许可</w:t>
            </w:r>
          </w:p>
        </w:tc>
        <w:tc>
          <w:tcPr>
            <w:tcW w:w="5419" w:type="dxa"/>
            <w:tcBorders>
              <w:top w:val="single" w:color="000000" w:sz="4" w:space="0"/>
              <w:left w:val="single" w:color="000000" w:sz="4" w:space="0"/>
              <w:bottom w:val="single" w:color="000000" w:sz="4" w:space="0"/>
              <w:right w:val="single" w:color="000000" w:sz="4" w:space="0"/>
            </w:tcBorders>
            <w:vAlign w:val="center"/>
          </w:tcPr>
          <w:p w14:paraId="4B582708">
            <w:pPr>
              <w:pStyle w:val="7"/>
              <w:widowControl/>
              <w:shd w:val="clear" w:color="auto" w:fill="FFFFFF"/>
              <w:spacing w:before="150" w:beforeAutospacing="0" w:after="150" w:afterAutospacing="0" w:line="220" w:lineRule="exact"/>
              <w:ind w:firstLine="420"/>
              <w:jc w:val="both"/>
              <w:rPr>
                <w:rFonts w:asciiTheme="minorEastAsia" w:hAnsiTheme="minorEastAsia" w:eastAsiaTheme="minorEastAsia" w:cstheme="minorEastAsia"/>
                <w:sz w:val="18"/>
                <w:szCs w:val="18"/>
                <w:shd w:val="clear" w:color="auto" w:fill="FFFFFF"/>
              </w:rPr>
            </w:pPr>
            <w:r>
              <w:rPr>
                <w:rFonts w:hint="eastAsia" w:asciiTheme="minorEastAsia" w:hAnsiTheme="minorEastAsia" w:eastAsiaTheme="minorEastAsia" w:cstheme="minorEastAsia"/>
                <w:sz w:val="18"/>
                <w:szCs w:val="18"/>
              </w:rPr>
              <w:t>《城镇燃气管理条例》</w:t>
            </w:r>
            <w:r>
              <w:rPr>
                <w:rFonts w:hint="eastAsia" w:asciiTheme="minorEastAsia" w:hAnsiTheme="minorEastAsia" w:eastAsiaTheme="minorEastAsia" w:cstheme="minorEastAsia"/>
                <w:sz w:val="18"/>
                <w:szCs w:val="18"/>
                <w:shd w:val="clear" w:color="auto" w:fill="FFFFFF"/>
              </w:rPr>
              <w:t>第五条　国务院建设主管部门负责全国的燃气管理工作。县级以上地方人民政府燃气管理部门负责本行政区域内的燃气管理工作。县级以上人民政府其他有关部门依照本条例和其他有关法律、法规的规定，在各自职责范围内负责有关燃气管理工作。</w:t>
            </w:r>
          </w:p>
          <w:p w14:paraId="57D9416D">
            <w:pPr>
              <w:pStyle w:val="7"/>
              <w:widowControl/>
              <w:shd w:val="clear" w:color="auto" w:fill="FFFFFF"/>
              <w:spacing w:before="150" w:beforeAutospacing="0" w:after="150" w:afterAutospacing="0" w:line="220" w:lineRule="exact"/>
              <w:ind w:firstLine="420"/>
              <w:jc w:val="both"/>
              <w:rPr>
                <w:rFonts w:ascii="宋体" w:cs="宋体"/>
                <w:sz w:val="18"/>
                <w:szCs w:val="18"/>
              </w:rPr>
            </w:pPr>
            <w:r>
              <w:rPr>
                <w:rFonts w:hint="eastAsia" w:asciiTheme="minorEastAsia" w:hAnsiTheme="minorEastAsia" w:eastAsiaTheme="minorEastAsia" w:cstheme="minorEastAsia"/>
                <w:sz w:val="18"/>
                <w:szCs w:val="18"/>
              </w:rPr>
              <w:t>《城镇燃气管理条例》</w:t>
            </w:r>
            <w:r>
              <w:rPr>
                <w:rFonts w:hint="eastAsia" w:asciiTheme="minorEastAsia" w:hAnsiTheme="minorEastAsia" w:eastAsiaTheme="minorEastAsia" w:cstheme="minorEastAsia"/>
                <w:sz w:val="18"/>
                <w:szCs w:val="18"/>
                <w:shd w:val="clear" w:color="auto" w:fill="FFFFFF"/>
              </w:rPr>
              <w:t>第十五条　国家对燃气经营实行许可证制度。从事燃气经营活动的企业，应当具备下列条件：(一)符合燃</w:t>
            </w:r>
            <w:bookmarkStart w:id="0" w:name="_GoBack"/>
            <w:bookmarkEnd w:id="0"/>
            <w:r>
              <w:rPr>
                <w:rFonts w:hint="eastAsia" w:asciiTheme="minorEastAsia" w:hAnsiTheme="minorEastAsia" w:eastAsiaTheme="minorEastAsia" w:cstheme="minorEastAsia"/>
                <w:sz w:val="18"/>
                <w:szCs w:val="18"/>
                <w:shd w:val="clear" w:color="auto" w:fill="FFFFFF"/>
              </w:rPr>
              <w:t>气发展规划要求;(二)有符合国家标准的燃气气源和燃气设施;(三)有固定的经营场所、完善的安全管理制度和健全的经营方案;(四)企业的主要负责人、安全生产管理人员以及运行、维护和抢修人员经专业培训并考核合格;(五)法律、法规规定的其他条件。符合前款规定条件的，由县级以上地方人民政府燃气管理部门核发燃气经营许可证。</w:t>
            </w:r>
          </w:p>
        </w:tc>
        <w:tc>
          <w:tcPr>
            <w:tcW w:w="5348" w:type="dxa"/>
            <w:tcBorders>
              <w:top w:val="single" w:color="000000" w:sz="4" w:space="0"/>
              <w:left w:val="single" w:color="000000" w:sz="4" w:space="0"/>
              <w:bottom w:val="single" w:color="000000" w:sz="4" w:space="0"/>
              <w:right w:val="single" w:color="000000" w:sz="4" w:space="0"/>
            </w:tcBorders>
            <w:vAlign w:val="center"/>
          </w:tcPr>
          <w:p w14:paraId="2FDB1749">
            <w:pPr>
              <w:spacing w:line="220" w:lineRule="exact"/>
              <w:jc w:val="left"/>
              <w:rPr>
                <w:rFonts w:ascii="宋体" w:cs="宋体"/>
                <w:sz w:val="18"/>
                <w:szCs w:val="18"/>
              </w:rPr>
            </w:pPr>
            <w:r>
              <w:rPr>
                <w:rFonts w:hint="eastAsia" w:ascii="宋体" w:cs="宋体"/>
                <w:sz w:val="18"/>
                <w:szCs w:val="18"/>
              </w:rPr>
              <w:t xml:space="preserve">1.受理责任：公示法定应当提交的材料；一次性告知补正材料；依法受理或不予受理申请（不予受理应当告知理由）。  </w:t>
            </w:r>
          </w:p>
          <w:p w14:paraId="16D2A17F">
            <w:pPr>
              <w:spacing w:line="220" w:lineRule="exact"/>
              <w:jc w:val="left"/>
              <w:rPr>
                <w:rFonts w:ascii="宋体" w:cs="宋体"/>
                <w:sz w:val="18"/>
                <w:szCs w:val="18"/>
              </w:rPr>
            </w:pPr>
            <w:r>
              <w:rPr>
                <w:rFonts w:hint="eastAsia" w:ascii="宋体" w:cs="宋体"/>
                <w:sz w:val="18"/>
                <w:szCs w:val="18"/>
              </w:rPr>
              <w:t xml:space="preserve">2.审查责任：对申请人提交的申请材料进行审查，提出审查意见。  </w:t>
            </w:r>
          </w:p>
          <w:p w14:paraId="08D25BC7">
            <w:pPr>
              <w:spacing w:line="220" w:lineRule="exact"/>
              <w:jc w:val="left"/>
              <w:rPr>
                <w:rFonts w:ascii="宋体" w:cs="宋体"/>
                <w:sz w:val="18"/>
                <w:szCs w:val="18"/>
              </w:rPr>
            </w:pPr>
            <w:r>
              <w:rPr>
                <w:rFonts w:hint="eastAsia" w:ascii="宋体" w:cs="宋体"/>
                <w:sz w:val="18"/>
                <w:szCs w:val="18"/>
              </w:rPr>
              <w:t xml:space="preserve">3.决定责任：在规定期限内作出许可或不予许可的书面决定；不予许可应告知理由，并告知相对人申请复议或提起行政诉讼的权利。  </w:t>
            </w:r>
          </w:p>
          <w:p w14:paraId="47C3FD18">
            <w:pPr>
              <w:spacing w:line="220" w:lineRule="exact"/>
              <w:jc w:val="left"/>
              <w:rPr>
                <w:rFonts w:ascii="宋体" w:cs="宋体"/>
                <w:sz w:val="18"/>
                <w:szCs w:val="18"/>
              </w:rPr>
            </w:pPr>
            <w:r>
              <w:rPr>
                <w:rFonts w:hint="eastAsia" w:ascii="宋体" w:cs="宋体"/>
                <w:sz w:val="18"/>
                <w:szCs w:val="18"/>
              </w:rPr>
              <w:t xml:space="preserve">4.送达责任：在规定期限内  向申请人送达行政许可证件；建立信息档案；公开有关信息。  </w:t>
            </w:r>
          </w:p>
          <w:p w14:paraId="7F4230D3">
            <w:pPr>
              <w:spacing w:line="220" w:lineRule="exact"/>
              <w:jc w:val="left"/>
              <w:rPr>
                <w:rFonts w:ascii="宋体" w:cs="宋体"/>
                <w:sz w:val="18"/>
                <w:szCs w:val="18"/>
              </w:rPr>
            </w:pPr>
            <w:r>
              <w:rPr>
                <w:rFonts w:hint="eastAsia" w:ascii="宋体" w:cs="宋体"/>
                <w:sz w:val="18"/>
                <w:szCs w:val="18"/>
              </w:rPr>
              <w:t xml:space="preserve">5.事后监管责任：建立实施监督检查的运行机制和管理制度，加强监管。 </w:t>
            </w:r>
          </w:p>
          <w:p w14:paraId="181DF62F">
            <w:pPr>
              <w:spacing w:line="220" w:lineRule="exact"/>
              <w:jc w:val="left"/>
              <w:rPr>
                <w:rFonts w:ascii="宋体" w:cs="宋体"/>
                <w:sz w:val="18"/>
                <w:szCs w:val="18"/>
              </w:rPr>
            </w:pPr>
            <w:r>
              <w:rPr>
                <w:rFonts w:hint="eastAsia" w:ascii="宋体" w:cs="宋体"/>
                <w:sz w:val="18"/>
                <w:szCs w:val="18"/>
              </w:rPr>
              <w:t>6.法律法规规章文件规定应履行的其他责任。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F156952">
            <w:pPr>
              <w:widowControl/>
              <w:spacing w:line="220" w:lineRule="exact"/>
              <w:jc w:val="left"/>
              <w:textAlignment w:val="center"/>
              <w:rPr>
                <w:rFonts w:ascii="宋体" w:cs="宋体"/>
                <w:sz w:val="18"/>
                <w:szCs w:val="18"/>
              </w:rPr>
            </w:pPr>
            <w:r>
              <w:rPr>
                <w:rFonts w:hint="eastAsia" w:ascii="宋体" w:cs="宋体"/>
                <w:sz w:val="18"/>
                <w:szCs w:val="18"/>
              </w:rPr>
              <w:t>《行政许可法》第三十、三十二、三十四、三十七、三十八、三十九、四十、四十二、四十四、六十一条；                       《城镇燃气管理条例》第十五条、第十七条；                       《贵州省城镇燃气管理条例》第十四条。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B41C6D1">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57E074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721AF0CC">
        <w:tblPrEx>
          <w:tblCellMar>
            <w:top w:w="15" w:type="dxa"/>
            <w:left w:w="15" w:type="dxa"/>
            <w:bottom w:w="15" w:type="dxa"/>
            <w:right w:w="15" w:type="dxa"/>
          </w:tblCellMar>
        </w:tblPrEx>
        <w:trPr>
          <w:trHeight w:val="194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6FDB2ED">
            <w:pPr>
              <w:widowControl/>
              <w:numPr>
                <w:ilvl w:val="0"/>
                <w:numId w:val="1"/>
              </w:numPr>
              <w:tabs>
                <w:tab w:val="left" w:pos="397"/>
              </w:tabs>
              <w:spacing w:line="220" w:lineRule="exact"/>
              <w:ind w:left="549"/>
              <w:jc w:val="center"/>
              <w:textAlignment w:val="center"/>
              <w:rPr>
                <w:rFonts w:ascii="宋体" w:cs="宋体"/>
                <w:sz w:val="18"/>
                <w:szCs w:val="18"/>
              </w:rPr>
            </w:pPr>
            <w:r>
              <w:rPr>
                <w:rFonts w:hint="eastAsia" w:ascii="宋体" w:cs="宋体"/>
                <w:sz w:val="18"/>
                <w:szCs w:val="18"/>
              </w:rPr>
              <w:t xml:space="preserve">   </w:t>
            </w:r>
          </w:p>
        </w:tc>
        <w:tc>
          <w:tcPr>
            <w:tcW w:w="480" w:type="dxa"/>
            <w:tcBorders>
              <w:top w:val="single" w:color="000000" w:sz="4" w:space="0"/>
              <w:left w:val="single" w:color="000000" w:sz="4" w:space="0"/>
              <w:bottom w:val="single" w:color="000000" w:sz="4" w:space="0"/>
              <w:right w:val="single" w:color="000000" w:sz="4" w:space="0"/>
            </w:tcBorders>
            <w:vAlign w:val="center"/>
          </w:tcPr>
          <w:p w14:paraId="76116A14">
            <w:pPr>
              <w:widowControl/>
              <w:spacing w:line="20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BAA082D">
            <w:pPr>
              <w:widowControl/>
              <w:spacing w:line="200" w:lineRule="exact"/>
              <w:jc w:val="center"/>
              <w:textAlignment w:val="center"/>
              <w:rPr>
                <w:rFonts w:ascii="宋体" w:cs="宋体"/>
                <w:sz w:val="18"/>
                <w:szCs w:val="18"/>
              </w:rPr>
            </w:pPr>
            <w:r>
              <w:rPr>
                <w:rFonts w:hint="eastAsia" w:ascii="宋体" w:cs="宋体"/>
                <w:kern w:val="0"/>
                <w:sz w:val="18"/>
                <w:szCs w:val="18"/>
              </w:rPr>
              <w:t>对在城市主要道路两侧和景观区域内的建筑物、构筑物临街的阳台和窗外堆放、吊挂有碍市容的物品的处罚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A7B8867">
            <w:pPr>
              <w:widowControl/>
              <w:spacing w:line="20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《贵州省城市市容和环境卫生管理条例》第十条：城市主要道路两侧和景观区域内的建筑物、构筑物外部的装修、改建，应当符合国家和省的城市容貌标准。 </w:t>
            </w:r>
          </w:p>
          <w:p w14:paraId="68B2DC55">
            <w:pPr>
              <w:widowControl/>
              <w:spacing w:line="200" w:lineRule="exact"/>
              <w:jc w:val="left"/>
              <w:textAlignment w:val="center"/>
              <w:rPr>
                <w:rFonts w:ascii="宋体" w:cs="宋体"/>
                <w:kern w:val="0"/>
                <w:sz w:val="18"/>
                <w:szCs w:val="18"/>
              </w:rPr>
            </w:pPr>
            <w:r>
              <w:rPr>
                <w:rFonts w:hint="eastAsia" w:ascii="宋体" w:cs="宋体"/>
                <w:kern w:val="0"/>
                <w:sz w:val="18"/>
                <w:szCs w:val="18"/>
              </w:rPr>
              <w:t xml:space="preserve">　　城市主要道路两侧和景观区域内的建筑物、构筑物的顶部不得搭建房屋、堆放杂物，建筑物、构筑物临街的阳台和窗外不得堆放、吊挂有碍市容的物品。违反规定的，责令停止违法行为，限期清理或者拆除，处以100元以上1000元以下罚款。 </w:t>
            </w:r>
          </w:p>
          <w:p w14:paraId="43DB8E8F">
            <w:pPr>
              <w:widowControl/>
              <w:spacing w:line="200" w:lineRule="exact"/>
              <w:jc w:val="left"/>
              <w:textAlignment w:val="center"/>
              <w:rPr>
                <w:rFonts w:ascii="宋体" w:cs="宋体"/>
                <w:sz w:val="18"/>
                <w:szCs w:val="18"/>
              </w:rPr>
            </w:pPr>
            <w:r>
              <w:rPr>
                <w:rFonts w:hint="eastAsia" w:ascii="宋体" w:cs="宋体"/>
                <w:kern w:val="0"/>
                <w:sz w:val="18"/>
                <w:szCs w:val="18"/>
              </w:rPr>
              <w:t>《城市市容和环境卫生管理条例》第三十四条第三项:在城市人民政府规定的街道的临街建筑物的阳台和窗外，堆放、吊挂有碍市容的物品的,城市人民政府市容环境卫生行政主管部门或者其委托的单位除责令其纠正违法行为、采取补救措施外，可以并处警告、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6885E8AB">
            <w:pPr>
              <w:widowControl/>
              <w:spacing w:line="20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D648F97">
            <w:pPr>
              <w:widowControl/>
              <w:spacing w:line="20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B8B739C">
            <w:pPr>
              <w:widowControl/>
              <w:spacing w:line="20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DFB85C8">
            <w:pPr>
              <w:widowControl/>
              <w:spacing w:line="20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421FE50">
            <w:pPr>
              <w:widowControl/>
              <w:spacing w:line="20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C9DCE9C">
            <w:pPr>
              <w:widowControl/>
              <w:spacing w:line="20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8F9183B">
            <w:pPr>
              <w:widowControl/>
              <w:spacing w:line="20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60DC117">
            <w:pPr>
              <w:widowControl/>
              <w:spacing w:line="20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A80EA28">
            <w:pPr>
              <w:widowControl/>
              <w:spacing w:line="200" w:lineRule="exact"/>
              <w:jc w:val="left"/>
              <w:textAlignment w:val="center"/>
              <w:rPr>
                <w:rFonts w:cs="仿宋_GB2312"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2E3E086">
            <w:pPr>
              <w:spacing w:line="20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1529207">
            <w:pPr>
              <w:widowControl/>
              <w:spacing w:line="20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299A81F">
        <w:tblPrEx>
          <w:tblCellMar>
            <w:top w:w="15" w:type="dxa"/>
            <w:left w:w="15" w:type="dxa"/>
            <w:bottom w:w="15" w:type="dxa"/>
            <w:right w:w="15" w:type="dxa"/>
          </w:tblCellMar>
        </w:tblPrEx>
        <w:trPr>
          <w:trHeight w:val="2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BD53EB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621B7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9BF11A7">
            <w:pPr>
              <w:widowControl/>
              <w:spacing w:line="220" w:lineRule="exact"/>
              <w:jc w:val="center"/>
              <w:textAlignment w:val="center"/>
              <w:rPr>
                <w:rFonts w:ascii="宋体" w:cs="宋体"/>
                <w:sz w:val="18"/>
                <w:szCs w:val="18"/>
              </w:rPr>
            </w:pPr>
            <w:r>
              <w:rPr>
                <w:rFonts w:hint="eastAsia" w:ascii="宋体" w:cs="宋体"/>
                <w:kern w:val="0"/>
                <w:sz w:val="18"/>
                <w:szCs w:val="18"/>
              </w:rPr>
              <w:t>对在城市道路、广场以及其他公共场所设置的交通、通信、邮政、电力、消防、供水、燃气等各类设施不符合城市容貌标准出现污损的处罚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9B38342">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十二条：在城市道路、广场以及其他公共场所设置的交通、通信、邮政、电力、消防、供水、燃气等各类设施应当符合国家和省的城市容貌标准，并保持整洁、完好。出现污损的，所有权人或者管理单位应当及时清洗、维修或者更换；不履行的，责令限期履行；逾期不履行的，可以处以200元以上2000元以下罚款。 </w:t>
            </w:r>
          </w:p>
          <w:p w14:paraId="32946F4B">
            <w:pPr>
              <w:widowControl/>
              <w:spacing w:line="220" w:lineRule="exact"/>
              <w:jc w:val="left"/>
              <w:textAlignment w:val="center"/>
              <w:rPr>
                <w:rFonts w:ascii="宋体" w:cs="宋体"/>
                <w:sz w:val="18"/>
                <w:szCs w:val="18"/>
              </w:rPr>
            </w:pPr>
            <w:r>
              <w:rPr>
                <w:rFonts w:hint="eastAsia" w:ascii="宋体" w:cs="宋体"/>
                <w:kern w:val="0"/>
                <w:sz w:val="18"/>
                <w:szCs w:val="18"/>
              </w:rPr>
              <w:t>　　在城市道路、广场以及其他公共场所设置的架空管线应当符合省的城市容貌标准。</w:t>
            </w:r>
          </w:p>
        </w:tc>
        <w:tc>
          <w:tcPr>
            <w:tcW w:w="5348" w:type="dxa"/>
            <w:tcBorders>
              <w:top w:val="single" w:color="000000" w:sz="4" w:space="0"/>
              <w:left w:val="single" w:color="000000" w:sz="4" w:space="0"/>
              <w:bottom w:val="single" w:color="000000" w:sz="4" w:space="0"/>
              <w:right w:val="single" w:color="000000" w:sz="4" w:space="0"/>
            </w:tcBorders>
            <w:vAlign w:val="center"/>
          </w:tcPr>
          <w:p w14:paraId="295030A3">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BB74FD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0D73DD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A0C0B5B">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859F2C9">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9BC36C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FEA1DB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5E2FB34">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30F506D">
            <w:pPr>
              <w:widowControl/>
              <w:spacing w:line="220" w:lineRule="exact"/>
              <w:jc w:val="left"/>
              <w:textAlignment w:val="center"/>
              <w:rPr>
                <w:rFonts w:cs="仿宋_GB2312"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F1199D4">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CAD91DB">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6F217BE0">
        <w:tblPrEx>
          <w:tblCellMar>
            <w:top w:w="15" w:type="dxa"/>
            <w:left w:w="15" w:type="dxa"/>
            <w:bottom w:w="15" w:type="dxa"/>
            <w:right w:w="15" w:type="dxa"/>
          </w:tblCellMar>
        </w:tblPrEx>
        <w:trPr>
          <w:trHeight w:val="491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BAEDB2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DF5DDC6">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8E6C79D">
            <w:pPr>
              <w:widowControl/>
              <w:spacing w:line="220" w:lineRule="exact"/>
              <w:jc w:val="center"/>
              <w:textAlignment w:val="center"/>
              <w:rPr>
                <w:rFonts w:ascii="宋体" w:cs="宋体"/>
                <w:sz w:val="18"/>
                <w:szCs w:val="18"/>
              </w:rPr>
            </w:pPr>
            <w:r>
              <w:rPr>
                <w:rFonts w:hint="eastAsia" w:ascii="宋体" w:cs="宋体"/>
                <w:kern w:val="0"/>
                <w:sz w:val="18"/>
                <w:szCs w:val="18"/>
              </w:rPr>
              <w:t>对使用景观灯光设施以强光直射居民住宅，影响交通或者消防通道畅通的处罚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214CCD4">
            <w:pPr>
              <w:widowControl/>
              <w:spacing w:line="220" w:lineRule="exact"/>
              <w:ind w:firstLine="360" w:firstLineChars="200"/>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《贵州省城市市容和环境卫生管理条例》第十三条：城市主要道路两侧和景观区域内的建筑物、构筑物和其他设施需设置景观灯光设施的，所有者、使用者或者管理者应当按照规定设置，并保持整洁、完好。 </w:t>
            </w:r>
          </w:p>
          <w:p w14:paraId="626680DF">
            <w:pPr>
              <w:widowControl/>
              <w:spacing w:line="220" w:lineRule="exact"/>
              <w:jc w:val="left"/>
              <w:textAlignment w:val="center"/>
              <w:rPr>
                <w:rFonts w:ascii="宋体" w:cs="宋体"/>
                <w:sz w:val="18"/>
                <w:szCs w:val="18"/>
              </w:rPr>
            </w:pPr>
            <w:r>
              <w:rPr>
                <w:rFonts w:hint="eastAsia" w:ascii="宋体" w:cs="宋体"/>
                <w:kern w:val="0"/>
                <w:sz w:val="18"/>
                <w:szCs w:val="18"/>
              </w:rPr>
              <w:t>　 景观灯光设施的所有者、使用者或者管理者设置景观灯光设施不得以强光直射居民住宅；不得影响交通或者消防通道畅通。违反规定的，责令停止违法行为，限期清理或者拆除，处以200元以上2000元以下罚款。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23F0355">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5209C96">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3C86464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484B74E">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588605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5753BA3">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96C5C90">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4C351F0">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8035EF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077481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0EDF9C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6E68B1A">
        <w:tblPrEx>
          <w:tblCellMar>
            <w:top w:w="15" w:type="dxa"/>
            <w:left w:w="15" w:type="dxa"/>
            <w:bottom w:w="15" w:type="dxa"/>
            <w:right w:w="15" w:type="dxa"/>
          </w:tblCellMar>
        </w:tblPrEx>
        <w:trPr>
          <w:trHeight w:val="487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408828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B386C6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56F681C">
            <w:pPr>
              <w:widowControl/>
              <w:spacing w:line="220" w:lineRule="exact"/>
              <w:jc w:val="center"/>
              <w:textAlignment w:val="center"/>
              <w:rPr>
                <w:rFonts w:ascii="宋体" w:cs="宋体"/>
                <w:sz w:val="18"/>
                <w:szCs w:val="18"/>
              </w:rPr>
            </w:pPr>
            <w:r>
              <w:rPr>
                <w:rFonts w:hint="eastAsia" w:ascii="宋体" w:cs="宋体"/>
                <w:kern w:val="0"/>
                <w:sz w:val="18"/>
                <w:szCs w:val="18"/>
              </w:rPr>
              <w:t>对户外广告以及非广告的</w:t>
            </w:r>
            <w:r>
              <w:rPr>
                <w:rFonts w:hint="eastAsia" w:ascii="宋体" w:cs="宋体"/>
                <w:kern w:val="0"/>
                <w:sz w:val="18"/>
                <w:szCs w:val="18"/>
                <w:lang w:eastAsia="zh-CN"/>
              </w:rPr>
              <w:t>霓虹灯</w:t>
            </w:r>
            <w:r>
              <w:rPr>
                <w:rFonts w:hint="eastAsia" w:ascii="宋体" w:cs="宋体"/>
                <w:kern w:val="0"/>
                <w:sz w:val="18"/>
                <w:szCs w:val="18"/>
              </w:rPr>
              <w:t>、标牌、电子显示牌、实物照景、宣传栏等户外（设施）、不符合国家和省的城市容貌标准、存在安全隐患的处罚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05B16C6">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十四条：户外广告以及非广告的霓虹灯、标牌、电子显示牌、实物照景、宣传栏等户外设施，应当按照统一规划设置，并符合国家和省的城市容貌标准。违反规定的，责令停止违法行为，限期清理或者拆除，处以500元以上5000元以下罚款。 </w:t>
            </w:r>
          </w:p>
          <w:p w14:paraId="77ED09F2">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户外广告以及非广告的霓虹灯、标牌、电子显示牌、实物照景、宣传栏等户外设施存在安全隐患的，设置单位和个人应当及时进行整修或者拆除。不履行的，限期清理或者拆除，处以500元以上5000元以下罚款。 </w:t>
            </w:r>
          </w:p>
          <w:p w14:paraId="29650F3A">
            <w:pPr>
              <w:widowControl/>
              <w:spacing w:line="220" w:lineRule="exact"/>
              <w:jc w:val="left"/>
              <w:textAlignment w:val="center"/>
              <w:rPr>
                <w:rFonts w:ascii="宋体" w:cs="宋体"/>
                <w:kern w:val="0"/>
                <w:sz w:val="18"/>
                <w:szCs w:val="18"/>
              </w:rPr>
            </w:pPr>
            <w:r>
              <w:rPr>
                <w:rFonts w:hint="eastAsia" w:ascii="宋体" w:cs="宋体"/>
                <w:kern w:val="0"/>
                <w:sz w:val="18"/>
                <w:szCs w:val="18"/>
              </w:rPr>
              <w:t>　　户外设施的设置单位和个人，应当负责设施的日常维护，图案、文字、灯光显示不全或者污损的，应当及时修复。不履行的，责令限期履行，可以处以50元以上500元以下罚款。</w:t>
            </w:r>
          </w:p>
          <w:p w14:paraId="298A72C4">
            <w:pPr>
              <w:widowControl/>
              <w:spacing w:line="220" w:lineRule="exact"/>
              <w:jc w:val="left"/>
              <w:textAlignment w:val="center"/>
              <w:rPr>
                <w:rFonts w:ascii="宋体" w:cs="宋体"/>
                <w:sz w:val="18"/>
                <w:szCs w:val="18"/>
              </w:rPr>
            </w:pPr>
            <w:r>
              <w:rPr>
                <w:rFonts w:hint="eastAsia" w:ascii="宋体" w:cs="宋体"/>
                <w:kern w:val="0"/>
                <w:sz w:val="18"/>
                <w:szCs w:val="18"/>
              </w:rPr>
              <w:t>《城市市容和环境卫生管理条例》第三十六条第一项：未经城市人民政府市容环境卫生行政主管部门同意，擅自设置大型户外广告，影响市容的；由城市人民政府市容环境卫生行政主管部门或者其委托的单位责令其停止违法行为，限期清理、拆除或者采取其他补救措施，并可处以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5FC63FA6">
            <w:pPr>
              <w:widowControl/>
              <w:numPr>
                <w:ilvl w:val="0"/>
                <w:numId w:val="2"/>
              </w:numPr>
              <w:spacing w:line="220" w:lineRule="exact"/>
              <w:jc w:val="left"/>
              <w:textAlignment w:val="center"/>
              <w:rPr>
                <w:rFonts w:ascii="宋体" w:cs="宋体"/>
                <w:sz w:val="18"/>
                <w:szCs w:val="18"/>
              </w:rPr>
            </w:pPr>
            <w:r>
              <w:rPr>
                <w:rFonts w:hint="eastAsia" w:ascii="宋体" w:cs="宋体"/>
                <w:kern w:val="0"/>
                <w:sz w:val="18"/>
                <w:szCs w:val="18"/>
              </w:rPr>
              <w:t>立案责任：对依据监督检查职权或者通过举报、投诉、其他部门移送、上级部门交办等途径发现的违法行为线索，决定是否立案。</w:t>
            </w:r>
          </w:p>
          <w:p w14:paraId="18915028">
            <w:pPr>
              <w:widowControl/>
              <w:spacing w:line="220" w:lineRule="exact"/>
              <w:jc w:val="left"/>
              <w:textAlignment w:val="center"/>
              <w:rPr>
                <w:rFonts w:ascii="宋体" w:cs="宋体"/>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84400FA">
            <w:pPr>
              <w:widowControl/>
              <w:spacing w:line="220" w:lineRule="exact"/>
              <w:jc w:val="left"/>
              <w:textAlignment w:val="center"/>
              <w:rPr>
                <w:rFonts w:ascii="宋体" w:cs="宋体"/>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FEF62F2">
            <w:pPr>
              <w:widowControl/>
              <w:spacing w:line="220" w:lineRule="exact"/>
              <w:jc w:val="left"/>
              <w:textAlignment w:val="center"/>
              <w:rPr>
                <w:rFonts w:ascii="宋体" w:cs="宋体"/>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32F0955">
            <w:pPr>
              <w:widowControl/>
              <w:spacing w:line="220" w:lineRule="exact"/>
              <w:jc w:val="left"/>
              <w:textAlignment w:val="center"/>
              <w:rPr>
                <w:rFonts w:ascii="宋体" w:cs="宋体"/>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60050BE">
            <w:pPr>
              <w:widowControl/>
              <w:spacing w:line="220" w:lineRule="exact"/>
              <w:jc w:val="left"/>
              <w:textAlignment w:val="center"/>
              <w:rPr>
                <w:rFonts w:ascii="宋体" w:cs="宋体"/>
                <w:sz w:val="18"/>
                <w:szCs w:val="18"/>
              </w:rPr>
            </w:pPr>
            <w:r>
              <w:rPr>
                <w:rFonts w:hint="eastAsia" w:ascii="宋体" w:cs="宋体"/>
                <w:kern w:val="0"/>
                <w:sz w:val="18"/>
                <w:szCs w:val="18"/>
              </w:rPr>
              <w:t>6.送达责任：行政处罚决定书在决定后七日内依照《民事诉讼法》的有关规定送达当事人。</w:t>
            </w:r>
          </w:p>
          <w:p w14:paraId="5E16B6B1">
            <w:pPr>
              <w:widowControl/>
              <w:spacing w:line="220" w:lineRule="exact"/>
              <w:jc w:val="left"/>
              <w:textAlignment w:val="center"/>
              <w:rPr>
                <w:rFonts w:ascii="宋体" w:cs="宋体"/>
                <w:sz w:val="18"/>
                <w:szCs w:val="18"/>
              </w:rPr>
            </w:pPr>
            <w:r>
              <w:rPr>
                <w:rFonts w:hint="eastAsia" w:ascii="宋体" w:cs="宋体"/>
                <w:kern w:val="0"/>
                <w:sz w:val="18"/>
                <w:szCs w:val="18"/>
              </w:rPr>
              <w:t>7.执行责任：督促当事人履行生效的行政处罚决定，对逾期不履行的，依照《行政强制措施法》的规定执行。</w:t>
            </w:r>
          </w:p>
          <w:p w14:paraId="160DC357">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D763D6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0B6D746">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3A21295">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5704FDD">
        <w:tblPrEx>
          <w:tblCellMar>
            <w:top w:w="15" w:type="dxa"/>
            <w:left w:w="15" w:type="dxa"/>
            <w:bottom w:w="15" w:type="dxa"/>
            <w:right w:w="15" w:type="dxa"/>
          </w:tblCellMar>
        </w:tblPrEx>
        <w:trPr>
          <w:trHeight w:val="483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94FA2B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F27DE5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3DB2BA3">
            <w:pPr>
              <w:widowControl/>
              <w:spacing w:line="220" w:lineRule="exact"/>
              <w:jc w:val="center"/>
              <w:textAlignment w:val="center"/>
              <w:rPr>
                <w:rFonts w:ascii="宋体" w:cs="宋体"/>
                <w:sz w:val="18"/>
                <w:szCs w:val="18"/>
              </w:rPr>
            </w:pPr>
            <w:r>
              <w:rPr>
                <w:rFonts w:hint="eastAsia" w:ascii="宋体" w:cs="宋体"/>
                <w:kern w:val="0"/>
                <w:sz w:val="18"/>
                <w:szCs w:val="18"/>
              </w:rPr>
              <w:t>对乱贴、乱刻、乱涂、乱挂有碍市容市貌的处罚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BDF0C24">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十五条：单位和个人不得在建筑物、构筑物、树木和其他设施上悬挂、张贴、刻划、喷涂经营性招贴物和有碍市容的字、画。违反规定的，责令限期清除，可以处以100元以上1000元以下罚款。 </w:t>
            </w:r>
          </w:p>
          <w:p w14:paraId="345DDB67">
            <w:pPr>
              <w:widowControl/>
              <w:spacing w:line="220" w:lineRule="exact"/>
              <w:jc w:val="left"/>
              <w:textAlignment w:val="center"/>
              <w:rPr>
                <w:rFonts w:ascii="宋体" w:cs="宋体"/>
                <w:kern w:val="0"/>
                <w:sz w:val="18"/>
                <w:szCs w:val="18"/>
              </w:rPr>
            </w:pPr>
            <w:r>
              <w:rPr>
                <w:rFonts w:hint="eastAsia" w:ascii="宋体" w:cs="宋体"/>
                <w:kern w:val="0"/>
                <w:sz w:val="18"/>
                <w:szCs w:val="18"/>
              </w:rPr>
              <w:t>　　城市人民政府应当选择适当场所设置公共信息栏，供市民发布个人信息，并负责管理和保洁。</w:t>
            </w:r>
          </w:p>
          <w:p w14:paraId="1138F2D1">
            <w:pPr>
              <w:widowControl/>
              <w:spacing w:line="220" w:lineRule="exact"/>
              <w:jc w:val="left"/>
              <w:textAlignment w:val="center"/>
              <w:rPr>
                <w:rFonts w:ascii="宋体" w:cs="宋体"/>
                <w:sz w:val="18"/>
                <w:szCs w:val="18"/>
              </w:rPr>
            </w:pPr>
            <w:r>
              <w:rPr>
                <w:rFonts w:hint="eastAsia" w:ascii="宋体" w:cs="宋体"/>
                <w:kern w:val="0"/>
                <w:sz w:val="18"/>
                <w:szCs w:val="18"/>
              </w:rPr>
              <w:t>《城市市容和环境卫生管理条例》第三十四条第二项：在城市建筑物、设施以及树木上涂写、刻画或者未经批准张挂、张贴宣传品等的；城市人民政府市容环境卫生行政主管部门或者其委托的单位除责令其纠正违法行为、采取补救措施外，可以并处警告、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4CC578A">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588B0D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CE7038E">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E245D7">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8089C3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3886DA6">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618A38C">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9460B2D">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6E5758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DF170EA">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6D85CEC">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B476090">
        <w:tblPrEx>
          <w:tblCellMar>
            <w:top w:w="15" w:type="dxa"/>
            <w:left w:w="15" w:type="dxa"/>
            <w:bottom w:w="15" w:type="dxa"/>
            <w:right w:w="15" w:type="dxa"/>
          </w:tblCellMar>
        </w:tblPrEx>
        <w:trPr>
          <w:trHeight w:val="508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08058B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61D4DEC">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5AA64C8">
            <w:pPr>
              <w:widowControl/>
              <w:spacing w:line="220" w:lineRule="exact"/>
              <w:jc w:val="center"/>
              <w:textAlignment w:val="center"/>
              <w:rPr>
                <w:rFonts w:ascii="宋体" w:cs="宋体"/>
                <w:sz w:val="18"/>
                <w:szCs w:val="18"/>
              </w:rPr>
            </w:pPr>
            <w:r>
              <w:rPr>
                <w:rFonts w:hint="eastAsia" w:ascii="宋体" w:cs="宋体"/>
                <w:kern w:val="0"/>
                <w:sz w:val="18"/>
                <w:szCs w:val="18"/>
              </w:rPr>
              <w:t>对城市公共绿地和树木的垃圾杂物不及时清除的处罚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E9BDE74">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《贵州省城市市容和环境卫生管理条例》第十七条：城市公共绿地和树木应当保持整洁、美观、安全，管理养护单位应当及时清除垃圾杂物。不履行的，责令限期履行，可以处以100元以上1000元以下罚款。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17C96F5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3FCFD88">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B3CD59F">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7FD268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A372BB0">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655A3B3">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1ECB1784">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DF21292">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286820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3CB7BFD">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8D3DCAB">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43C6456D">
        <w:tblPrEx>
          <w:tblCellMar>
            <w:top w:w="15" w:type="dxa"/>
            <w:left w:w="15" w:type="dxa"/>
            <w:bottom w:w="15" w:type="dxa"/>
            <w:right w:w="15" w:type="dxa"/>
          </w:tblCellMar>
        </w:tblPrEx>
        <w:trPr>
          <w:trHeight w:val="498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DBD60D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6D90E5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F9384AB">
            <w:pPr>
              <w:widowControl/>
              <w:spacing w:line="220" w:lineRule="exact"/>
              <w:jc w:val="center"/>
              <w:textAlignment w:val="center"/>
              <w:rPr>
                <w:rFonts w:ascii="宋体" w:cs="宋体"/>
                <w:sz w:val="18"/>
                <w:szCs w:val="18"/>
              </w:rPr>
            </w:pPr>
            <w:r>
              <w:rPr>
                <w:rFonts w:hint="eastAsia" w:ascii="宋体" w:cs="宋体"/>
                <w:kern w:val="0"/>
                <w:sz w:val="18"/>
                <w:szCs w:val="18"/>
              </w:rPr>
              <w:t>对临街营业性餐饮业、加工作坊、夜市摊位经营者使用燃煤炉具、造成污损、堵塞排污管沟的处罚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F24E1F6">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十八条：临街营业性餐饮业、加工作坊和夜市摊位经营者不得使用燃煤炉具，不得污损临街墙面和城市道路以及其他公共设施，不得堵塞排污管、沟。违反规定的，责令限期改正，可以处以50元以上500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393FF95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EC07C8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96649EB">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02BA10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16049A6">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3BDF1EC">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89F9E0F">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7D162DC">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D39F02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8A1ED55">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761A365">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2A67896D">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22B497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6F0FAE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6AD7C9A">
            <w:pPr>
              <w:widowControl/>
              <w:spacing w:line="220" w:lineRule="exact"/>
              <w:jc w:val="center"/>
              <w:textAlignment w:val="center"/>
              <w:rPr>
                <w:rFonts w:ascii="宋体" w:cs="宋体"/>
                <w:sz w:val="18"/>
                <w:szCs w:val="18"/>
              </w:rPr>
            </w:pPr>
            <w:r>
              <w:rPr>
                <w:rFonts w:hint="eastAsia" w:ascii="宋体" w:cs="宋体"/>
                <w:kern w:val="0"/>
                <w:sz w:val="18"/>
                <w:szCs w:val="18"/>
              </w:rPr>
              <w:t>对未经批准在城市道路两侧和公共场地堆放材料、搭建建筑物、构筑物或者其他设施的处罚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0DED82B">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十九条第一款：单位和个人不得擅自在城市道路两侧和公共场地堆放物料、搭建建筑物、构筑物或者其他设施。违反规定的，责令停止违法行为，限期清理或者拆除，处以500元以上5000元以下罚款。 </w:t>
            </w:r>
          </w:p>
          <w:p w14:paraId="36487557">
            <w:pPr>
              <w:widowControl/>
              <w:spacing w:line="220" w:lineRule="exact"/>
              <w:jc w:val="left"/>
              <w:textAlignment w:val="center"/>
              <w:rPr>
                <w:rFonts w:ascii="宋体" w:cs="宋体"/>
                <w:sz w:val="18"/>
                <w:szCs w:val="18"/>
              </w:rPr>
            </w:pPr>
            <w:r>
              <w:rPr>
                <w:rFonts w:hint="eastAsia" w:ascii="宋体" w:cs="宋体"/>
                <w:kern w:val="0"/>
                <w:sz w:val="18"/>
                <w:szCs w:val="18"/>
              </w:rPr>
              <w:t>《城市市容和环境卫生管理条例》第三十六条第二项：未经城市人民政府市容环境卫生行政主管部门批准，擅自在街道两侧和公共场地堆放物料，搭建建筑物、构筑物或者其他设施，影响市容的；由城市人民政府市容环境卫生行政主管部门或者其委托的单位责令其停止违法行为，限期清理、拆除或者采取其他补救措施，并可处以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183E4D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656024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7CAE602">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935E2D8">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4852BD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F19E8FC">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7777580">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A94EE09">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BAEB46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00650DD">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8510A87">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E9288AF">
        <w:tblPrEx>
          <w:tblCellMar>
            <w:top w:w="15" w:type="dxa"/>
            <w:left w:w="15" w:type="dxa"/>
            <w:bottom w:w="15" w:type="dxa"/>
            <w:right w:w="15" w:type="dxa"/>
          </w:tblCellMar>
        </w:tblPrEx>
        <w:trPr>
          <w:trHeight w:val="502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FC164F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1078EA">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5F5B0B5">
            <w:pPr>
              <w:widowControl/>
              <w:spacing w:line="220" w:lineRule="exact"/>
              <w:jc w:val="center"/>
              <w:textAlignment w:val="center"/>
              <w:rPr>
                <w:rFonts w:ascii="宋体" w:cs="宋体"/>
                <w:sz w:val="18"/>
                <w:szCs w:val="18"/>
              </w:rPr>
            </w:pPr>
            <w:r>
              <w:rPr>
                <w:rFonts w:hint="eastAsia" w:ascii="宋体" w:cs="宋体"/>
                <w:kern w:val="0"/>
                <w:sz w:val="18"/>
                <w:szCs w:val="18"/>
              </w:rPr>
              <w:t>对经依法批准，搭建临时建筑物、构筑物或者其他设施的，未保持周围环境卫生整洁，期满后未恢复原貌的处罚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C9EBCB3">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十九条第二款：因建设等特殊需要，经依法批准，搭建临时建筑物、构筑物或者其他设施的，应当保持周围环境卫生整洁，违反规定的，责令限期改正，可以处以200元以上2000元以下罚款；经依法批准搭建的临时建筑物、构筑物或者其他设施，期满后应当恢复原貌，违反规定的，责令限期改正，可以处以临时建设工程造价一倍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4193426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A616B9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343E322">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CE69725">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F15E4B4">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700EEA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BFE01E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A7980E8">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58F437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A9ABE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DEBCF7C">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143FCD3">
        <w:tblPrEx>
          <w:tblCellMar>
            <w:top w:w="15" w:type="dxa"/>
            <w:left w:w="15" w:type="dxa"/>
            <w:bottom w:w="15" w:type="dxa"/>
            <w:right w:w="15" w:type="dxa"/>
          </w:tblCellMar>
        </w:tblPrEx>
        <w:trPr>
          <w:trHeight w:val="505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456192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FF2BD77">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60613AD">
            <w:pPr>
              <w:widowControl/>
              <w:spacing w:line="220" w:lineRule="exact"/>
              <w:jc w:val="center"/>
              <w:textAlignment w:val="center"/>
              <w:rPr>
                <w:rFonts w:ascii="宋体" w:cs="宋体"/>
                <w:sz w:val="18"/>
                <w:szCs w:val="18"/>
              </w:rPr>
            </w:pPr>
            <w:r>
              <w:rPr>
                <w:rFonts w:hint="eastAsia" w:ascii="宋体" w:cs="宋体"/>
                <w:kern w:val="0"/>
                <w:sz w:val="18"/>
                <w:szCs w:val="18"/>
              </w:rPr>
              <w:t>对擅自占用人行天桥，地下通道或擅自占用城市道路及其他设摊经营、兜售物品的处罚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C574598">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条：单位和个人不得擅自在人行天桥、地下通道或者占用城市道路以及其他公共场地设摊经营、兜售物品。违反规定的，责令限期改正，可处以20元以上200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395A5A58">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5A05F639">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BE8966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C4A7219">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C7AA74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5411C8B">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52F3654">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4712AD6">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AB16AD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37E2D3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38D16D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7414505">
        <w:tblPrEx>
          <w:tblCellMar>
            <w:top w:w="15" w:type="dxa"/>
            <w:left w:w="15" w:type="dxa"/>
            <w:bottom w:w="15" w:type="dxa"/>
            <w:right w:w="15" w:type="dxa"/>
          </w:tblCellMar>
        </w:tblPrEx>
        <w:trPr>
          <w:trHeight w:val="497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ED5CDB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ACC52F8">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89CDFEC">
            <w:pPr>
              <w:widowControl/>
              <w:spacing w:line="220" w:lineRule="exact"/>
              <w:jc w:val="center"/>
              <w:textAlignment w:val="center"/>
              <w:rPr>
                <w:rFonts w:ascii="宋体" w:cs="宋体"/>
                <w:sz w:val="18"/>
                <w:szCs w:val="18"/>
              </w:rPr>
            </w:pPr>
            <w:r>
              <w:rPr>
                <w:rFonts w:hint="eastAsia" w:ascii="宋体" w:cs="宋体"/>
                <w:kern w:val="0"/>
                <w:sz w:val="18"/>
                <w:szCs w:val="18"/>
              </w:rPr>
              <w:t>对跨门面、占道经营，占用城市道路和公共场地从事加工承揽或者冲洗维修车辆的处罚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27AEF09">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一条：城市道路两侧和景观区域内的建筑物、构筑物内的经营者，不得超越建筑物、构筑物门窗和外墙占道经营；不得占用城市道路和公共场地从事加工承揽或者冲洗、维修车辆。违反规定的，责令限期改正，可以处以50元以上500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39F0D45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4F1EB27">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764F3C3">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3E290D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2B136F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B15A33A">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7581F2A">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55E9322">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52DFA0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7D6453F">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FF8348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C86E9A2">
        <w:tblPrEx>
          <w:tblCellMar>
            <w:top w:w="15" w:type="dxa"/>
            <w:left w:w="15" w:type="dxa"/>
            <w:bottom w:w="15" w:type="dxa"/>
            <w:right w:w="15" w:type="dxa"/>
          </w:tblCellMar>
        </w:tblPrEx>
        <w:trPr>
          <w:trHeight w:val="506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4EB397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6DF0C29">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A2FDFC0">
            <w:pPr>
              <w:widowControl/>
              <w:spacing w:line="220" w:lineRule="exact"/>
              <w:jc w:val="center"/>
              <w:textAlignment w:val="center"/>
              <w:rPr>
                <w:rFonts w:ascii="宋体" w:cs="宋体"/>
                <w:sz w:val="18"/>
                <w:szCs w:val="18"/>
              </w:rPr>
            </w:pPr>
            <w:r>
              <w:rPr>
                <w:rFonts w:hint="eastAsia" w:ascii="宋体" w:cs="宋体"/>
                <w:kern w:val="0"/>
                <w:sz w:val="18"/>
                <w:szCs w:val="18"/>
              </w:rPr>
              <w:t>对施工运输车辆不按规定路线行驶带泥上路；运输车辆未按规定封闭或未采取覆盖措施造成抛撒、遗漏未及时清理的处罚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B063DFC">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《贵州省城市市容和环境卫生管理条例》第二十二条：市区行驶的车辆应当保持外观整洁。 </w:t>
            </w:r>
          </w:p>
          <w:p w14:paraId="76D56338">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施工运输车辆应当按照规定线路行驶，不得带泥上路。违反规定的，可以处以50元以上500元以下罚款。 </w:t>
            </w:r>
          </w:p>
          <w:p w14:paraId="6DE8885D">
            <w:pPr>
              <w:widowControl/>
              <w:spacing w:line="220" w:lineRule="exact"/>
              <w:jc w:val="left"/>
              <w:textAlignment w:val="center"/>
              <w:rPr>
                <w:rFonts w:ascii="宋体" w:cs="宋体"/>
                <w:sz w:val="18"/>
                <w:szCs w:val="18"/>
              </w:rPr>
            </w:pPr>
            <w:r>
              <w:rPr>
                <w:rFonts w:hint="eastAsia" w:ascii="宋体" w:cs="宋体"/>
                <w:kern w:val="0"/>
                <w:sz w:val="18"/>
                <w:szCs w:val="18"/>
              </w:rPr>
              <w:t>　　运输煤炭、砂石、渣土、泥浆、垃圾、粪便等的车辆应当封闭或者采取覆盖措施。抛撒、遗漏的，应当立即清除；不清除的，由市容和环境卫生行政部门代为委托有关单位或者个人进行清除，清除费用由责任者承担，处以50元以上500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1624247">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50BD42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86722D0">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A9FE558">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44BAB21">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5A76CE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1D30436">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69B733C">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C35E10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A27B60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C8CBB36">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430213B">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D5B609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5EB5F5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E3906DA">
            <w:pPr>
              <w:widowControl/>
              <w:spacing w:line="220" w:lineRule="exact"/>
              <w:jc w:val="center"/>
              <w:textAlignment w:val="center"/>
              <w:rPr>
                <w:rFonts w:ascii="宋体" w:cs="宋体"/>
                <w:sz w:val="18"/>
                <w:szCs w:val="18"/>
              </w:rPr>
            </w:pPr>
            <w:r>
              <w:rPr>
                <w:rFonts w:hint="eastAsia" w:ascii="宋体" w:cs="宋体"/>
                <w:kern w:val="0"/>
                <w:sz w:val="18"/>
                <w:szCs w:val="18"/>
              </w:rPr>
              <w:t xml:space="preserve">对随地吐痰、便溺，乱扔果皮、烟头、纸屑等各类废弃物的处罚 </w:t>
            </w:r>
          </w:p>
        </w:tc>
        <w:tc>
          <w:tcPr>
            <w:tcW w:w="5419" w:type="dxa"/>
            <w:tcBorders>
              <w:top w:val="single" w:color="000000" w:sz="4" w:space="0"/>
              <w:left w:val="single" w:color="000000" w:sz="4" w:space="0"/>
              <w:bottom w:val="single" w:color="000000" w:sz="4" w:space="0"/>
              <w:right w:val="single" w:color="000000" w:sz="4" w:space="0"/>
            </w:tcBorders>
            <w:vAlign w:val="center"/>
          </w:tcPr>
          <w:p w14:paraId="2F30E478">
            <w:pPr>
              <w:widowControl/>
              <w:spacing w:line="220" w:lineRule="exact"/>
              <w:jc w:val="left"/>
              <w:textAlignment w:val="center"/>
              <w:rPr>
                <w:rFonts w:ascii="宋体" w:cs="宋体"/>
                <w:sz w:val="18"/>
                <w:szCs w:val="18"/>
              </w:rPr>
            </w:pPr>
            <w:r>
              <w:rPr>
                <w:rFonts w:hint="eastAsia" w:ascii="宋体" w:cs="宋体"/>
                <w:kern w:val="0"/>
                <w:sz w:val="18"/>
                <w:szCs w:val="18"/>
              </w:rPr>
              <w:t>《贵州省城市市容和环境卫生管理条例》第二十六条第一款第一项：随地吐痰、便溺，乱扔果皮、烟头、纸屑等各类废弃物； 影响环境卫生的行为： 责令立即清除，可以处以10元以上100元以下罚款。                                                                    《城市市容和环境卫生管理条例》第三十四条第一项：随地吐痰、便溺、乱扔果皮、纸屑和烟头等废弃物的；城市人民政府市容环境卫生行政主管部门或者其委托的单位除责令其纠正违法行为、采取补救措施外，可以并处警告、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88A1DB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79E986F">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CF0A717">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27B5BB6">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891824C">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4A759C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C89189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880372D">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1E2DFE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EB506D1">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BC78830">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447734F5">
        <w:tblPrEx>
          <w:tblCellMar>
            <w:top w:w="15" w:type="dxa"/>
            <w:left w:w="15" w:type="dxa"/>
            <w:bottom w:w="15" w:type="dxa"/>
            <w:right w:w="15" w:type="dxa"/>
          </w:tblCellMar>
        </w:tblPrEx>
        <w:trPr>
          <w:trHeight w:val="50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B5783A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8A50080">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5F725AB">
            <w:pPr>
              <w:widowControl/>
              <w:spacing w:line="220" w:lineRule="exact"/>
              <w:jc w:val="center"/>
              <w:textAlignment w:val="center"/>
              <w:rPr>
                <w:rFonts w:ascii="宋体" w:cs="宋体"/>
                <w:sz w:val="18"/>
                <w:szCs w:val="18"/>
              </w:rPr>
            </w:pPr>
            <w:r>
              <w:rPr>
                <w:rFonts w:hint="eastAsia" w:ascii="宋体" w:cs="宋体"/>
                <w:kern w:val="0"/>
                <w:sz w:val="18"/>
                <w:szCs w:val="18"/>
              </w:rPr>
              <w:t>对在建筑物、构筑物或者车辆内向城市街道抛掷废弃物的处罚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85CF1C7">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《贵州省城市市容和环境卫生管理条例》第二十六条第一款第二项：在建筑物、构筑物或者车辆内向城市街道抛掷废弃物；影响环境卫生的行为： 责令立即清除，可以处以10元以上100元以下罚款。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1F03F96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67B70C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0AC5D21">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F405DF8">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FD2BDC2">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676511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E01F69F">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5F3CF34">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1337D9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E170CFF">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648226D">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60F4F8D">
        <w:tblPrEx>
          <w:tblCellMar>
            <w:top w:w="15" w:type="dxa"/>
            <w:left w:w="15" w:type="dxa"/>
            <w:bottom w:w="15" w:type="dxa"/>
            <w:right w:w="15" w:type="dxa"/>
          </w:tblCellMar>
        </w:tblPrEx>
        <w:trPr>
          <w:trHeight w:val="488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0715AF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1C5560D">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8CC60D">
            <w:pPr>
              <w:widowControl/>
              <w:spacing w:line="220" w:lineRule="exact"/>
              <w:jc w:val="center"/>
              <w:textAlignment w:val="center"/>
              <w:rPr>
                <w:rFonts w:ascii="宋体" w:cs="宋体"/>
                <w:sz w:val="18"/>
                <w:szCs w:val="18"/>
              </w:rPr>
            </w:pPr>
            <w:r>
              <w:rPr>
                <w:rFonts w:hint="eastAsia" w:ascii="宋体" w:cs="宋体"/>
                <w:kern w:val="0"/>
                <w:sz w:val="18"/>
                <w:szCs w:val="18"/>
              </w:rPr>
              <w:t>对向城市道路、河道、公共场地倾倒垃圾、粪便、污水等废弃物的处罚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6773C37">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六条第一款第三项：向城市道路、河道、公共场地倾倒垃圾、粪便、污水等废弃物。违反规定的，责令限期清除，逾期不清除的，由市容和环境卫生行政部门代为委托有关单位或者个人进行清除，清除费用由责任者承担，对个人处以50元以上500元以下罚款，对单位处以500元以上5000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4CA0EFB6">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BDB583A">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A6D7AF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45FE6F7">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4C6FEF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4ECCC0E5">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EF5CDF4">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EFC30E9">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C6ED9B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22EC140">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C4617A3">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4FFE3CC">
        <w:tblPrEx>
          <w:tblCellMar>
            <w:top w:w="15" w:type="dxa"/>
            <w:left w:w="15" w:type="dxa"/>
            <w:bottom w:w="15" w:type="dxa"/>
            <w:right w:w="15" w:type="dxa"/>
          </w:tblCellMar>
        </w:tblPrEx>
        <w:trPr>
          <w:trHeight w:val="512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9E2D81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4DD5F58">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34B8007">
            <w:pPr>
              <w:widowControl/>
              <w:spacing w:line="220" w:lineRule="exact"/>
              <w:jc w:val="center"/>
              <w:textAlignment w:val="center"/>
              <w:rPr>
                <w:rFonts w:ascii="宋体" w:cs="宋体"/>
                <w:sz w:val="18"/>
                <w:szCs w:val="18"/>
              </w:rPr>
            </w:pPr>
            <w:r>
              <w:rPr>
                <w:rFonts w:hint="eastAsia" w:ascii="宋体" w:cs="宋体"/>
                <w:kern w:val="0"/>
                <w:sz w:val="18"/>
                <w:szCs w:val="18"/>
              </w:rPr>
              <w:t>对在城市公共场地放养犬类和其他畜禽的处罚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4769985">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《贵州省城市市容和环境卫生管理条例》第二十七条：禁止在城市公共场地放养犬类和其他畜禽。违反规定的，责令限期改正；逾期不改正的，处以50元以上500元以下罚款。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6BCAE7EA">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BAE093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ABCA450">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514682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0E23FE3">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ADEBA8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242FEEB">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F03DA9F">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553DEA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DAF7C5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A5803F7">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60A1406D">
        <w:tblPrEx>
          <w:tblCellMar>
            <w:top w:w="15" w:type="dxa"/>
            <w:left w:w="15" w:type="dxa"/>
            <w:bottom w:w="15" w:type="dxa"/>
            <w:right w:w="15" w:type="dxa"/>
          </w:tblCellMar>
        </w:tblPrEx>
        <w:trPr>
          <w:trHeight w:val="494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A1EA95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0F399E2">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C479DE9">
            <w:pPr>
              <w:widowControl/>
              <w:spacing w:line="220" w:lineRule="exact"/>
              <w:jc w:val="center"/>
              <w:textAlignment w:val="center"/>
              <w:rPr>
                <w:rFonts w:ascii="宋体" w:cs="宋体"/>
                <w:sz w:val="18"/>
                <w:szCs w:val="18"/>
              </w:rPr>
            </w:pPr>
            <w:r>
              <w:rPr>
                <w:rFonts w:hint="eastAsia" w:ascii="宋体" w:cs="宋体"/>
                <w:kern w:val="0"/>
                <w:sz w:val="18"/>
                <w:szCs w:val="18"/>
              </w:rPr>
              <w:t>对在城市道路两侧的施工工地未按照规定设置圈围设施和环卫设施，未硬化出入口道路，施工后未清除建筑垃圾的处罚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DF098EC">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八条：城市道路两侧施工现场的施工单位应当按照规定设置圈围设施和临时环卫设施，硬化出入口道路，施工完毕应当清除建筑垃圾。违反规定的，责令限期改正，可以处以500元以上5000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3D59B1B6">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443E65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4E03826">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73984D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858669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8E6DBB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44C2179">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4A0B956">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5EC897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4F1719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A8B5093">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BF953CB">
        <w:tblPrEx>
          <w:tblCellMar>
            <w:top w:w="15" w:type="dxa"/>
            <w:left w:w="15" w:type="dxa"/>
            <w:bottom w:w="15" w:type="dxa"/>
            <w:right w:w="15" w:type="dxa"/>
          </w:tblCellMar>
        </w:tblPrEx>
        <w:trPr>
          <w:trHeight w:val="50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E4DD27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4834242">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50013FF">
            <w:pPr>
              <w:widowControl/>
              <w:spacing w:line="220" w:lineRule="exact"/>
              <w:jc w:val="center"/>
              <w:textAlignment w:val="center"/>
              <w:rPr>
                <w:rFonts w:ascii="宋体" w:cs="宋体"/>
                <w:sz w:val="18"/>
                <w:szCs w:val="18"/>
              </w:rPr>
            </w:pPr>
            <w:r>
              <w:rPr>
                <w:rFonts w:hint="eastAsia" w:ascii="宋体" w:cs="宋体"/>
                <w:kern w:val="0"/>
                <w:sz w:val="18"/>
                <w:szCs w:val="18"/>
              </w:rPr>
              <w:t>对在城市道路搅拌砂浆或者将泥沙排入下水道的处罚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0984559">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《贵州省城市市容和环境卫生管理条例》第二十九条:禁止在城市道路搅拌砂浆或者将泥沙排入下水道。违反规定的，责令限期改正，可以处以500元以上5000元以下罚款。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505A8C8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A7654A8">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36CA71CB">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6E184EB">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7EB5A0B">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E0584FC">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1C6625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2AAC4D7">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01B3A4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ACB7938">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C075DAA">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6A4ABBCB">
        <w:tblPrEx>
          <w:tblCellMar>
            <w:top w:w="15" w:type="dxa"/>
            <w:left w:w="15" w:type="dxa"/>
            <w:bottom w:w="15" w:type="dxa"/>
            <w:right w:w="15" w:type="dxa"/>
          </w:tblCellMar>
        </w:tblPrEx>
        <w:trPr>
          <w:trHeight w:val="499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B1CBE6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48966B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C960F2">
            <w:pPr>
              <w:widowControl/>
              <w:spacing w:line="220" w:lineRule="exact"/>
              <w:jc w:val="center"/>
              <w:textAlignment w:val="center"/>
              <w:rPr>
                <w:rFonts w:ascii="宋体" w:cs="宋体"/>
                <w:sz w:val="18"/>
                <w:szCs w:val="18"/>
              </w:rPr>
            </w:pPr>
            <w:r>
              <w:rPr>
                <w:rFonts w:hint="eastAsia" w:ascii="宋体" w:cs="宋体"/>
                <w:kern w:val="0"/>
                <w:sz w:val="18"/>
                <w:szCs w:val="18"/>
              </w:rPr>
              <w:t>对车辆清洗站（点）未设置泥沙过滤设施、将泥沙排入城市排污系统的处罚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EC813EE">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《贵州省城市市容和环境卫生管理条例》第三十条:车辆清洗站（点）应当按照国家和省规定的标准设置，并保持周围环境整洁。 </w:t>
            </w:r>
          </w:p>
          <w:p w14:paraId="38F1EFB6">
            <w:pPr>
              <w:widowControl/>
              <w:spacing w:line="220" w:lineRule="exact"/>
              <w:jc w:val="left"/>
              <w:textAlignment w:val="center"/>
              <w:rPr>
                <w:rFonts w:ascii="宋体" w:cs="宋体"/>
                <w:sz w:val="18"/>
                <w:szCs w:val="18"/>
              </w:rPr>
            </w:pPr>
            <w:r>
              <w:rPr>
                <w:rFonts w:hint="eastAsia" w:ascii="宋体" w:cs="宋体"/>
                <w:kern w:val="0"/>
                <w:sz w:val="18"/>
                <w:szCs w:val="18"/>
              </w:rPr>
              <w:t xml:space="preserve">　　车辆清洗站（点）应当设置泥沙过滤设施，禁止将泥沙排入城市排污系统。违反规定的，责令限期改正；逾期不改正的，处以500元以上5000元以下罚款。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6CCB83D1">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6F7FE18">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73E443A">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640E57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AE9AA5F">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990906A">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D1E5A3A">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BD10BC4">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5E4E69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036D9AD">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D2ED71C">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70EAC9A">
        <w:tblPrEx>
          <w:tblCellMar>
            <w:top w:w="15" w:type="dxa"/>
            <w:left w:w="15" w:type="dxa"/>
            <w:bottom w:w="15" w:type="dxa"/>
            <w:right w:w="15" w:type="dxa"/>
          </w:tblCellMar>
        </w:tblPrEx>
        <w:trPr>
          <w:trHeight w:val="494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B3F474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4657088">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2B45844">
            <w:pPr>
              <w:widowControl/>
              <w:spacing w:line="220" w:lineRule="exact"/>
              <w:jc w:val="center"/>
              <w:textAlignment w:val="center"/>
              <w:rPr>
                <w:rFonts w:ascii="宋体" w:cs="宋体"/>
                <w:sz w:val="18"/>
                <w:szCs w:val="18"/>
              </w:rPr>
            </w:pPr>
            <w:r>
              <w:rPr>
                <w:rFonts w:hint="eastAsia" w:ascii="宋体" w:cs="宋体"/>
                <w:kern w:val="0"/>
                <w:sz w:val="18"/>
                <w:szCs w:val="18"/>
              </w:rPr>
              <w:t>对贮（化）粪池不及时疏通清掏，粪便外溢的；公厕不保洁，未定期消毒的处罚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CC978A4">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《贵州省城市市容和环境卫生管理条例》第三十一条　公厕产权人或者管理者应当负责公厕保洁工作，做到及时清掏、定期消毒。不履行的，予以警告，并可处以100元以上500元以下罚款。 </w:t>
            </w:r>
          </w:p>
          <w:p w14:paraId="6E710C3C">
            <w:pPr>
              <w:widowControl/>
              <w:spacing w:line="220" w:lineRule="exact"/>
              <w:jc w:val="left"/>
              <w:textAlignment w:val="center"/>
              <w:rPr>
                <w:rFonts w:ascii="宋体" w:cs="宋体"/>
                <w:sz w:val="18"/>
                <w:szCs w:val="18"/>
              </w:rPr>
            </w:pPr>
            <w:r>
              <w:rPr>
                <w:rFonts w:hint="eastAsia" w:ascii="宋体" w:cs="宋体"/>
                <w:kern w:val="0"/>
                <w:sz w:val="18"/>
                <w:szCs w:val="18"/>
              </w:rPr>
              <w:t xml:space="preserve">　　贮（化）粪池应当及时疏通、清掏。粪便外溢时，城市市容和环境卫生行政部门应当及时组织有关单位清除、疏通。所需费用由责任者承担。                              </w:t>
            </w:r>
          </w:p>
        </w:tc>
        <w:tc>
          <w:tcPr>
            <w:tcW w:w="5348" w:type="dxa"/>
            <w:tcBorders>
              <w:top w:val="single" w:color="000000" w:sz="4" w:space="0"/>
              <w:left w:val="single" w:color="000000" w:sz="4" w:space="0"/>
              <w:bottom w:val="single" w:color="000000" w:sz="4" w:space="0"/>
              <w:right w:val="single" w:color="000000" w:sz="4" w:space="0"/>
            </w:tcBorders>
            <w:vAlign w:val="center"/>
          </w:tcPr>
          <w:p w14:paraId="55804F26">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B8CD383">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D24100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0A94222">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5F2C6C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D9F88E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93E885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C2E6B0E">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4A8159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8B2B6B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62ECEF4">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C45D748">
        <w:tblPrEx>
          <w:tblCellMar>
            <w:top w:w="15" w:type="dxa"/>
            <w:left w:w="15" w:type="dxa"/>
            <w:bottom w:w="15" w:type="dxa"/>
            <w:right w:w="15" w:type="dxa"/>
          </w:tblCellMar>
        </w:tblPrEx>
        <w:trPr>
          <w:trHeight w:val="494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512B22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08CF53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FD5A4B2">
            <w:pPr>
              <w:widowControl/>
              <w:spacing w:line="220" w:lineRule="exact"/>
              <w:jc w:val="center"/>
              <w:textAlignment w:val="center"/>
              <w:rPr>
                <w:rFonts w:ascii="宋体" w:cs="宋体"/>
                <w:sz w:val="18"/>
                <w:szCs w:val="18"/>
              </w:rPr>
            </w:pPr>
            <w:r>
              <w:rPr>
                <w:rFonts w:hint="eastAsia" w:ascii="宋体" w:cs="宋体"/>
                <w:kern w:val="0"/>
                <w:sz w:val="18"/>
                <w:szCs w:val="18"/>
              </w:rPr>
              <w:t>对单位和个人未按照城市市容和环境卫生行政部门规定的时间、地点、方式，倾倒和清运生活垃圾的处罚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67FDC9F">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城市市容和环境卫生管理条例》第三十二条第一款:单位和个人应当按照城市市容和环境卫生行政部门规定的时间、地点、方式，倾倒和清运生活垃圾。违反规定的，责令限期改正，对个人可以处以10元以上100元以下罚款；对单位可以处以200元以上2000元以下罚款。 </w:t>
            </w:r>
          </w:p>
          <w:p w14:paraId="642E897E">
            <w:pPr>
              <w:widowControl/>
              <w:spacing w:line="220" w:lineRule="exact"/>
              <w:jc w:val="left"/>
              <w:textAlignment w:val="center"/>
              <w:rPr>
                <w:rFonts w:ascii="宋体" w:cs="宋体"/>
                <w:sz w:val="18"/>
                <w:szCs w:val="18"/>
              </w:rPr>
            </w:pPr>
            <w:r>
              <w:rPr>
                <w:rFonts w:hint="eastAsia" w:ascii="宋体" w:cs="宋体"/>
                <w:kern w:val="0"/>
                <w:sz w:val="18"/>
                <w:szCs w:val="18"/>
              </w:rPr>
              <w:t>《城市市容和环境卫生管理条例》第三十四条第四项:不按规定的时间、地点、方式，倾倒垃圾、粪便的城市人民政府市容环境卫生行政主管部门或者其委托的单位除责令其纠正违法行为、采取补救措施外，可以并处警告、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99D2FC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55C3DBBA">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725311C">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BDEB038">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0863BB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F65EC1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123F2AFB">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51D2DF3">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8E4AA3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F3F17A8">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05693B8">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3601065">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D13539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7D38C6A">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F74591F">
            <w:pPr>
              <w:widowControl/>
              <w:spacing w:line="220" w:lineRule="exact"/>
              <w:jc w:val="center"/>
              <w:textAlignment w:val="center"/>
              <w:rPr>
                <w:rFonts w:ascii="宋体" w:cs="宋体"/>
                <w:sz w:val="18"/>
                <w:szCs w:val="18"/>
              </w:rPr>
            </w:pPr>
            <w:r>
              <w:rPr>
                <w:rFonts w:hint="eastAsia" w:ascii="宋体" w:cs="宋体"/>
                <w:kern w:val="0"/>
                <w:sz w:val="18"/>
                <w:szCs w:val="18"/>
              </w:rPr>
              <w:t>对建筑垃圾、废旧家具、家电等废弃物，未投放在指定的收集场所的处罚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5EC7826">
            <w:pPr>
              <w:widowControl/>
              <w:spacing w:line="220" w:lineRule="exact"/>
              <w:jc w:val="left"/>
              <w:textAlignment w:val="center"/>
              <w:rPr>
                <w:rFonts w:ascii="宋体" w:cs="宋体"/>
                <w:sz w:val="18"/>
                <w:szCs w:val="18"/>
              </w:rPr>
            </w:pPr>
            <w:r>
              <w:rPr>
                <w:rFonts w:hint="eastAsia" w:ascii="宋体" w:cs="宋体"/>
                <w:kern w:val="0"/>
                <w:sz w:val="18"/>
                <w:szCs w:val="18"/>
              </w:rPr>
              <w:t>《贵州省城市市容和环境卫生管理条例》第三十二条第二款:建筑垃圾、废旧家具、家电等废弃物，应当投放在指定的收集场所。违反规定的，责令限期改正，对个人可以处以50元以上500元以下罚款；对单位可以处以2000元以上1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034A55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C1F3847">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F021120">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4C397C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5FAC66A">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055568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FE20AE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552E551">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EA3A1A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1F6C0E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8FDB71F">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B1DB738">
        <w:tblPrEx>
          <w:tblCellMar>
            <w:top w:w="15" w:type="dxa"/>
            <w:left w:w="15" w:type="dxa"/>
            <w:bottom w:w="15" w:type="dxa"/>
            <w:right w:w="15" w:type="dxa"/>
          </w:tblCellMar>
        </w:tblPrEx>
        <w:trPr>
          <w:trHeight w:val="50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61EF01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9F025A7">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E2CDD19">
            <w:pPr>
              <w:widowControl/>
              <w:spacing w:line="220" w:lineRule="exact"/>
              <w:jc w:val="center"/>
              <w:textAlignment w:val="center"/>
              <w:rPr>
                <w:rFonts w:ascii="宋体" w:cs="宋体"/>
                <w:sz w:val="18"/>
                <w:szCs w:val="18"/>
              </w:rPr>
            </w:pPr>
            <w:r>
              <w:rPr>
                <w:rFonts w:hint="eastAsia" w:ascii="宋体" w:cs="宋体"/>
                <w:kern w:val="0"/>
                <w:sz w:val="18"/>
                <w:szCs w:val="18"/>
              </w:rPr>
              <w:t>对工业固体废弃物，医疗废弃物及其他有毒、有害废弃物违反国家规定不单独收集，运输处理，混入城市垃圾的处罚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63A3D20">
            <w:pPr>
              <w:widowControl/>
              <w:spacing w:line="220" w:lineRule="exact"/>
              <w:jc w:val="left"/>
              <w:textAlignment w:val="center"/>
              <w:rPr>
                <w:rFonts w:ascii="宋体" w:cs="宋体"/>
                <w:sz w:val="18"/>
                <w:szCs w:val="18"/>
              </w:rPr>
            </w:pPr>
            <w:r>
              <w:rPr>
                <w:rFonts w:hint="eastAsia" w:ascii="宋体" w:cs="宋体"/>
                <w:kern w:val="0"/>
                <w:sz w:val="18"/>
                <w:szCs w:val="18"/>
              </w:rPr>
              <w:t>《贵州省城市市容和环境卫生管理条例》第三十三条:工业固体废弃物、医疗废弃物及其他有毒、有害废弃物，应当按照国家的规定单独收集、运输、处置，禁止混入城市生活垃圾。违反规定的，责令限期改正，对个人可以处以300元以上3000元以下罚款；对单位可以处以3000元以上3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AAB3067">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5101F71">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0474A36">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ADA125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F175B00">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D86BA0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D512E71">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503326D">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6AA42C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145E057">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EA12653">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3A91DE7">
        <w:tblPrEx>
          <w:tblCellMar>
            <w:top w:w="15" w:type="dxa"/>
            <w:left w:w="15" w:type="dxa"/>
            <w:bottom w:w="15" w:type="dxa"/>
            <w:right w:w="15" w:type="dxa"/>
          </w:tblCellMar>
        </w:tblPrEx>
        <w:trPr>
          <w:trHeight w:val="505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B27282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A61E267">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BBF6016">
            <w:pPr>
              <w:widowControl/>
              <w:spacing w:line="220" w:lineRule="exact"/>
              <w:jc w:val="center"/>
              <w:textAlignment w:val="center"/>
              <w:rPr>
                <w:rFonts w:ascii="宋体" w:cs="宋体"/>
                <w:sz w:val="18"/>
                <w:szCs w:val="18"/>
              </w:rPr>
            </w:pPr>
            <w:r>
              <w:rPr>
                <w:rFonts w:hint="eastAsia" w:ascii="宋体" w:cs="宋体"/>
                <w:kern w:val="0"/>
                <w:sz w:val="18"/>
                <w:szCs w:val="18"/>
              </w:rPr>
              <w:t>对未按规定对生活垃圾做到日产日清，集中收运未将垃圾运</w:t>
            </w:r>
            <w:r>
              <w:rPr>
                <w:rFonts w:hint="eastAsia" w:ascii="宋体" w:cs="宋体"/>
                <w:kern w:val="0"/>
                <w:sz w:val="18"/>
                <w:szCs w:val="18"/>
                <w:lang w:eastAsia="zh-CN"/>
              </w:rPr>
              <w:t>往</w:t>
            </w:r>
            <w:r>
              <w:rPr>
                <w:rFonts w:hint="eastAsia" w:ascii="宋体" w:cs="宋体"/>
                <w:kern w:val="0"/>
                <w:sz w:val="18"/>
                <w:szCs w:val="18"/>
              </w:rPr>
              <w:t>指定场所的处罚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8A719FC">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三十四条:环境卫生作业单位和个人从事垃圾清扫、收集、运输服务，应当对生活垃圾做到日产日清，集中收运，将垃圾运往指定场所。违反规定的，责令改正，可以处以200元以上2000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3CDFA6F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A585D66">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AA0D7FF">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C3B15DC">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7F30633">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B94A6C7">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1C1DB5D8">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90CD1FE">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6C7BA8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9CAB05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119A4FB">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06020B7A">
        <w:tblPrEx>
          <w:tblCellMar>
            <w:top w:w="15" w:type="dxa"/>
            <w:left w:w="15" w:type="dxa"/>
            <w:bottom w:w="15" w:type="dxa"/>
            <w:right w:w="15" w:type="dxa"/>
          </w:tblCellMar>
        </w:tblPrEx>
        <w:trPr>
          <w:trHeight w:val="501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675F8A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8C3163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2438368">
            <w:pPr>
              <w:widowControl/>
              <w:spacing w:line="220" w:lineRule="exact"/>
              <w:jc w:val="center"/>
              <w:textAlignment w:val="center"/>
              <w:rPr>
                <w:rFonts w:ascii="宋体" w:cs="宋体"/>
                <w:sz w:val="18"/>
                <w:szCs w:val="18"/>
              </w:rPr>
            </w:pPr>
            <w:r>
              <w:rPr>
                <w:rFonts w:hint="eastAsia" w:ascii="宋体" w:cs="宋体"/>
                <w:kern w:val="0"/>
                <w:sz w:val="18"/>
                <w:szCs w:val="18"/>
              </w:rPr>
              <w:t>对城市垃圾处理设施的建设和管理不符合建设标准的处罚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17369D4">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《贵州省城市市容和环境卫生管理条例》第四十条:城市垃圾处理设施的建设和管理应当符合建设标准。不符合标准的，责令限期整改，可以处以3000元以上3万元以下罚款。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74378394">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1890DA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D2501D8">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49129E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05A8CBB">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C925735">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C935EF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4765F31">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358EF0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932A39F">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5E7069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06ABE407">
        <w:tblPrEx>
          <w:tblCellMar>
            <w:top w:w="15" w:type="dxa"/>
            <w:left w:w="15" w:type="dxa"/>
            <w:bottom w:w="15" w:type="dxa"/>
            <w:right w:w="15" w:type="dxa"/>
          </w:tblCellMar>
        </w:tblPrEx>
        <w:trPr>
          <w:trHeight w:val="502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7EFA8A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B060EA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958093F">
            <w:pPr>
              <w:widowControl/>
              <w:spacing w:line="220" w:lineRule="exact"/>
              <w:jc w:val="center"/>
              <w:textAlignment w:val="center"/>
              <w:rPr>
                <w:rFonts w:ascii="宋体" w:cs="宋体"/>
                <w:sz w:val="18"/>
                <w:szCs w:val="18"/>
              </w:rPr>
            </w:pPr>
            <w:r>
              <w:rPr>
                <w:rFonts w:hint="eastAsia" w:ascii="宋体" w:cs="宋体"/>
                <w:kern w:val="0"/>
                <w:sz w:val="18"/>
                <w:szCs w:val="18"/>
              </w:rPr>
              <w:t>对环境卫生设施产权和管理单位未做好城市环境卫生设施的维修、保养工作的，造成污损的处罚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7F8C025">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四十一条:环境卫生设施产权和管理单位应当做好城市环境卫生设施的维修、保养工作，保持其整洁、完好。违反规定的，责令限期整改；逾期不整改的，可以处以200元以上2000元以下罚款，对直接负责的主管人员和其他直接责任人员，依法给予行政处分。 </w:t>
            </w:r>
          </w:p>
        </w:tc>
        <w:tc>
          <w:tcPr>
            <w:tcW w:w="5348" w:type="dxa"/>
            <w:tcBorders>
              <w:top w:val="single" w:color="000000" w:sz="4" w:space="0"/>
              <w:left w:val="single" w:color="000000" w:sz="4" w:space="0"/>
              <w:bottom w:val="single" w:color="000000" w:sz="4" w:space="0"/>
              <w:right w:val="single" w:color="000000" w:sz="4" w:space="0"/>
            </w:tcBorders>
            <w:vAlign w:val="center"/>
          </w:tcPr>
          <w:p w14:paraId="2F3B1D1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61BD78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4E8467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25D9F7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C773E8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D870435">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ABD9B8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2BCA148">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CF39F8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52F38D4">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E08DFBF">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4D14748">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2C797A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BDD63DD">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C6ADF9B">
            <w:pPr>
              <w:widowControl/>
              <w:spacing w:line="220" w:lineRule="exact"/>
              <w:jc w:val="center"/>
              <w:textAlignment w:val="center"/>
              <w:rPr>
                <w:rFonts w:ascii="宋体" w:cs="宋体"/>
                <w:sz w:val="18"/>
                <w:szCs w:val="18"/>
              </w:rPr>
            </w:pPr>
            <w:r>
              <w:rPr>
                <w:rFonts w:hint="eastAsia" w:ascii="宋体" w:cs="宋体"/>
                <w:kern w:val="0"/>
                <w:sz w:val="18"/>
                <w:szCs w:val="18"/>
              </w:rPr>
              <w:t>对未经依法批准，单位和个人将城市环境卫生设施擅自停用、占用、拆除、移动或者改变用途的处罚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2E02962">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市市容和环境卫生管理条例》第四十二条:禁止毁损城市环境卫生设施。经依法批准，单位和个人不得将城市环境卫生设施擅自停用、占用、拆除、移动或者改变用途。违反规定的，责令其恢复原状；不能恢复原状的，应当补建或者按照市场评估价格赔偿，可以处以市场评估价格3倍以上5倍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7C22ACA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F0FC134">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C1F072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C3A62AE">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2E98876">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37EF0FA">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11B678B">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064DC94">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3E69B1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8ACE073">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F5ACBA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81CA025">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D1A452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A38FF8A">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0DCA53CB">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对未取得燃气经营许可证从事燃气经营活动的行为进行处罚；对燃气经营者不按照燃气经营许可证的规定从事燃气经营活动的行为进行处罚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3C02A81">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《城镇燃气管理条例》（2010年国务院令第583号发布）（2016年《国务院关于修改部分行政法规的决定》修订）第四十五条  违反本条例规定，未取得燃气经营许可证从事燃气经营活动的，由燃气管理部门责令停止违法行为，处5万元以上50万元以下罚款；有违法所得的，没收违法所得；构成犯罪的，依法追究刑事责任。</w:t>
            </w:r>
          </w:p>
          <w:p w14:paraId="17ABA5CA">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43BDDD45">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938FEE1">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3D7B9737">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089061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C622F7F">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947361E">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B7B5AB9">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5172B44">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F578DAD">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9ADE2DF">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3BD0D4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385D6B7B">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B922E3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3AF07D1">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43743E3D">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对《城镇燃气管理条例》(2016修正)第四十六条规定情形的处罚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369298B">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《城镇燃气管理条例》（2010年国务院令第583号发布）（2016年《国务院关于修改部分行政法规的决定》修订）第四十六条  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p>
          <w:p w14:paraId="4AFCD12A">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（一）拒绝向市政燃气管网覆盖范围内符合用气条件的单位或者个人供气的；</w:t>
            </w:r>
          </w:p>
          <w:p w14:paraId="5B4FEB06">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（二）倒卖、抵押、出租、出借、转让、涂改燃气经营许可证的；</w:t>
            </w:r>
          </w:p>
          <w:p w14:paraId="3A696355">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（三）未履行必要告知义务擅自停止供气、调整供气量，或者未经审批擅自停业或者歇业的；</w:t>
            </w:r>
          </w:p>
          <w:p w14:paraId="63F31666">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（四）向未取得燃气经营许可证的单位或者个人提供用于经营的燃气的；</w:t>
            </w:r>
          </w:p>
          <w:p w14:paraId="47AF1B6C">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（五）在不具备安全条件的场所储存燃气的；</w:t>
            </w:r>
          </w:p>
          <w:p w14:paraId="5FA204A4">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（六）要求燃气用户购买其指定的产品或者接受其提供的服务；</w:t>
            </w:r>
          </w:p>
          <w:p w14:paraId="23B680ED">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（七）燃气经营者未向燃气用户持续、稳定、安全供应符合国家质量标准的燃气，或者未对燃气用户的燃气设施定期进行安全检查。</w:t>
            </w:r>
          </w:p>
        </w:tc>
        <w:tc>
          <w:tcPr>
            <w:tcW w:w="5348" w:type="dxa"/>
            <w:tcBorders>
              <w:top w:val="single" w:color="000000" w:sz="4" w:space="0"/>
              <w:left w:val="single" w:color="000000" w:sz="4" w:space="0"/>
              <w:bottom w:val="single" w:color="000000" w:sz="4" w:space="0"/>
              <w:right w:val="single" w:color="000000" w:sz="4" w:space="0"/>
            </w:tcBorders>
            <w:vAlign w:val="center"/>
          </w:tcPr>
          <w:p w14:paraId="17A203B4">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A1A08E3">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AB6199C">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99951FF">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8444E4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4C9D23EC">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27FF6A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5A06E4B">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F04AFD0">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9AAA4B5">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69B542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F0B18BD">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49B89D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F67ED55">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792EBB2C">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对销售充装单位擅自为非自有气瓶充装的瓶装燃气的行为进行处罚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3A06381">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《城镇燃气管理条例》（2010年国务院令第583号发布）（2016年《国务院关于修改部分行政法规的决定》修订）第四十七条第二款  违反本条例规定，销售充装单位擅自为非自有气瓶充装的瓶装燃气的，由燃气管理部门责令改正，可以处1万元以下罚款。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5A48A3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0C2446B">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0231D12">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5643B46">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47E0CA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25969D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7E7F123">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1C836DE">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7A56862">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81CFFF5">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D35DEF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7210FE47">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AED620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90182F5">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1E4AFF94">
            <w:pPr>
              <w:widowControl/>
              <w:spacing w:line="220" w:lineRule="exact"/>
              <w:jc w:val="center"/>
              <w:textAlignment w:val="center"/>
              <w:rPr>
                <w:rFonts w:ascii="宋体" w:cs="宋体"/>
                <w:kern w:val="0"/>
                <w:sz w:val="18"/>
                <w:szCs w:val="18"/>
              </w:rPr>
            </w:pPr>
            <w:r>
              <w:rPr>
                <w:rFonts w:hint="eastAsia" w:ascii="宋体" w:hAnsi="宋体" w:cs="宋体"/>
                <w:kern w:val="0"/>
                <w:sz w:val="15"/>
                <w:szCs w:val="15"/>
              </w:rPr>
              <w:t>对燃气经营者未按照标准和规定，设置燃气设施防腐、绝缘、防雷、降压、隔离等保护装置和安全警示标志的，或者未定期进行巡查、检测、维修和维护的，或者未采取措施及时消除燃气安全事故隐患的行为进行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9028013">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《城镇燃气管理条例》（2010年国务院令第583号发布）（2016年《国务院关于修改部分行政法规的决定》修订）第四十八条  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63E9802">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BC577E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6102BB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72A78DB">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2FA2384">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1190C85">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13D9983">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C16D876">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616D4A3">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0D39F26">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2484CE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52C1584">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3CEA5E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E2C44C7">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0A854751">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对《城镇燃气管理条例》(2016修正)第四十九条规定情形的处罚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E86A97E">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p>
          <w:p w14:paraId="4A75C529">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（一）擅自操作公用燃气阀门的；</w:t>
            </w:r>
          </w:p>
          <w:p w14:paraId="25A64CC5">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（二）将燃气管道作为负重支架或者接地引线的；</w:t>
            </w:r>
          </w:p>
          <w:p w14:paraId="03978FFA">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（三）安装、使用不符合气源要求的燃气燃烧器具的；</w:t>
            </w:r>
          </w:p>
          <w:p w14:paraId="4800D687">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（四）擅自安装、改装、拆除户内燃气设施和燃气计量装置的；</w:t>
            </w:r>
          </w:p>
          <w:p w14:paraId="624C3B4A">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（五）在不具备安全条件的场所使用、储存燃气的；</w:t>
            </w:r>
          </w:p>
          <w:p w14:paraId="0374A778">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（六）改变燃气用途或者转供燃气的；</w:t>
            </w:r>
          </w:p>
          <w:p w14:paraId="3CBE3651">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（七）未设立售后服务站点或者未配备经考核合格的燃气燃烧器具安装、维修人员的；</w:t>
            </w:r>
          </w:p>
          <w:p w14:paraId="0E1E46B4">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（八）燃气燃烧器具的安装、维修不符合国家有关标准的。</w:t>
            </w:r>
          </w:p>
          <w:p w14:paraId="27C334D3">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盗用燃气的，依照有关治安管理处罚的法律规定进行处罚。</w:t>
            </w:r>
          </w:p>
        </w:tc>
        <w:tc>
          <w:tcPr>
            <w:tcW w:w="5348" w:type="dxa"/>
            <w:tcBorders>
              <w:top w:val="single" w:color="000000" w:sz="4" w:space="0"/>
              <w:left w:val="single" w:color="000000" w:sz="4" w:space="0"/>
              <w:bottom w:val="single" w:color="000000" w:sz="4" w:space="0"/>
              <w:right w:val="single" w:color="000000" w:sz="4" w:space="0"/>
            </w:tcBorders>
            <w:vAlign w:val="center"/>
          </w:tcPr>
          <w:p w14:paraId="2FD6A1C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C3FBDC3">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3F7637F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2C5651C">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DA8ADF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502EE76">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8D0EEE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13971DD">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49278C7">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B6ED668">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4B73F4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03894C61">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267471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43F6436">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199150E7">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对《城镇燃气管理条例》(2016修正)第五十条规定情形的处罚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12862BB">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五十条：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w:t>
            </w:r>
          </w:p>
          <w:p w14:paraId="1F86E77D">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（一）进行爆破、取土等作业或者动用明火的；</w:t>
            </w:r>
          </w:p>
          <w:p w14:paraId="5F3303BC">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（二）倾倒、排放腐蚀性物质的；</w:t>
            </w:r>
          </w:p>
          <w:p w14:paraId="7675B9A3">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（三）放置易燃易爆物品或者种植深根植物的；</w:t>
            </w:r>
          </w:p>
          <w:p w14:paraId="7E88A66A">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（四）未与燃气经营者共同制定燃气设施保护方案，采取相应的安全保护措施，从事敷设管道、打桩、顶进、挖掘、钻探等可能影响燃气设施安全活动的。</w:t>
            </w:r>
          </w:p>
          <w:p w14:paraId="5D40DE37">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违反本条例规定，在燃气设施保护范围内建设占压地下燃气管线的建筑物、构筑物或者其他设施的，依照有关城乡规划的法律、行政法规的规定进行处罚。</w:t>
            </w:r>
          </w:p>
        </w:tc>
        <w:tc>
          <w:tcPr>
            <w:tcW w:w="5348" w:type="dxa"/>
            <w:tcBorders>
              <w:top w:val="single" w:color="000000" w:sz="4" w:space="0"/>
              <w:left w:val="single" w:color="000000" w:sz="4" w:space="0"/>
              <w:bottom w:val="single" w:color="000000" w:sz="4" w:space="0"/>
              <w:right w:val="single" w:color="000000" w:sz="4" w:space="0"/>
            </w:tcBorders>
            <w:vAlign w:val="center"/>
          </w:tcPr>
          <w:p w14:paraId="7633684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E831189">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5961757">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FC951DD">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3DC5800">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D6E823A">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D838604">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C47325F">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E35E4BE">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F7BFF36">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878C82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405ECA2D">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7C5AF8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3F5F223">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3E088D43">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对《城镇燃气管理条例》(2016修正)第五十一条规定情形的处罚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6F0CB11">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《城镇燃气管理条例》（2010年国务院令第583号发布）（2016年《国务院关于修改部分行政法规的决定》修订）第五十一条 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p>
          <w:p w14:paraId="002686DD">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 xml:space="preserve">  违反本条例规定，毁损、覆盖、涂改、擅自拆除或者移动燃气设施安全警示标志的，由燃气管理部门责令限期改正，恢复原状，可以处5000元以下罚款。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680FE1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5EB5A93">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8DA329A">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4592D5D">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FFC2315">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078227C">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8E43658">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CD4AA69">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8A28E08">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C3D34B0">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19D5E0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956F160">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D0133C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FF54708">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3FCB439D">
            <w:pPr>
              <w:widowControl/>
              <w:spacing w:line="220" w:lineRule="exact"/>
              <w:jc w:val="center"/>
              <w:textAlignment w:val="center"/>
              <w:rPr>
                <w:rFonts w:ascii="宋体" w:cs="宋体"/>
                <w:kern w:val="0"/>
                <w:sz w:val="18"/>
                <w:szCs w:val="18"/>
              </w:rPr>
            </w:pPr>
            <w:r>
              <w:rPr>
                <w:rFonts w:hint="eastAsia" w:ascii="宋体" w:hAnsi="宋体" w:cs="宋体"/>
                <w:kern w:val="0"/>
                <w:sz w:val="15"/>
                <w:szCs w:val="15"/>
              </w:rPr>
              <w:t>对建设工程施工范围内有地下燃气管线等重要燃气设施，建设单位未会同施工单位与管道燃气经营者共同制定燃气设施保护方案，或者建设单位、施工单位未采取相应的安全保护措施的行政处罚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00BAF80">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《城镇燃气管理条例》（2010年国务院令第583号发布）（2016年《国务院关于修改部分行政法规的决定》修订）第五十二条  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69E735E1">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58BC73B">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F4872B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F2FB391">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B193B4B">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4206A94F">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D44EB27">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5A292A9">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11710CF">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21FD2D0">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CEDEB0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631BEC2">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2E2513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90256AC">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2A1302A9">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对《贵州省燃气管理条例》（2019修正）第四十一条规定情形的处罚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80842B5">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《贵州省燃气管理条例》（2019修正）第四十一条 违反本条例第十五条第一款规定的，由县级以上人民政府燃气管理部门责令限期改正，处以3万元以上20万元以下罚款;有违法所得的，没收违法所得;情节严重的，吊销燃气经营许可证。</w:t>
            </w:r>
          </w:p>
          <w:p w14:paraId="3336913E">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 xml:space="preserve">    燃气经营者应当在燃气经营许可证载明的经营类别和经营区域内从事经营活动。</w:t>
            </w:r>
          </w:p>
        </w:tc>
        <w:tc>
          <w:tcPr>
            <w:tcW w:w="5348" w:type="dxa"/>
            <w:tcBorders>
              <w:top w:val="single" w:color="000000" w:sz="4" w:space="0"/>
              <w:left w:val="single" w:color="000000" w:sz="4" w:space="0"/>
              <w:bottom w:val="single" w:color="000000" w:sz="4" w:space="0"/>
              <w:right w:val="single" w:color="000000" w:sz="4" w:space="0"/>
            </w:tcBorders>
            <w:vAlign w:val="center"/>
          </w:tcPr>
          <w:p w14:paraId="32EBE65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1E7CB6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9FFEA52">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B3072B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D29CA49">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A91C52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577A241">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DC1786F">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C630758">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730E04E">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A91CA4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83523E2">
        <w:tblPrEx>
          <w:tblCellMar>
            <w:top w:w="15" w:type="dxa"/>
            <w:left w:w="15" w:type="dxa"/>
            <w:bottom w:w="15" w:type="dxa"/>
            <w:right w:w="15" w:type="dxa"/>
          </w:tblCellMar>
        </w:tblPrEx>
        <w:trPr>
          <w:trHeight w:val="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4C0690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3048BC8">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09A8D5F0">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对《贵州省燃气管理条例》（2019修正）第四十二条规定情形的处罚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9D61799">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《贵州省燃气管理条例》（2019修正）第四十二条 违反本条例第十七条第二款、第二十条规定的，由县级以上人民政府燃气管理部门责令限期改正，处以2万元以上10万元以下罚款;有违法所得的，没收违法所得;情节严重的，吊销燃气经营许可证;造成损失的，依法承担赔偿责任。</w:t>
            </w:r>
          </w:p>
          <w:p w14:paraId="70411339">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（一）燃气经营者向用气安全条件不符合国家规定的单位和个人供应燃气的；</w:t>
            </w:r>
          </w:p>
          <w:p w14:paraId="3FAE9276">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（二）燃气汽车加气站向无使用登记证或者与使用登记信息不一致的车用气瓶加气的。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543F445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8F37771">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E0B364F">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087B0FD">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E13D422">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4793ED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02C74E1">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D7431E4">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C7337EE">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99CE9B9">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EDC2CF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7487C6A9">
        <w:tblPrEx>
          <w:tblCellMar>
            <w:top w:w="15" w:type="dxa"/>
            <w:left w:w="15" w:type="dxa"/>
            <w:bottom w:w="15" w:type="dxa"/>
            <w:right w:w="15" w:type="dxa"/>
          </w:tblCellMar>
        </w:tblPrEx>
        <w:trPr>
          <w:trHeight w:val="554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25809A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35E4F10">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355CBB64">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对《贵州省燃气管理条例》（2019修正）第四十三条规定情形的处罚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34BFBC4">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《贵州省燃气管理条例》（2019修正）第四十三条 违反本条例第十九条第一项、第三项至第十二项规定的，由县级以上人民政府燃气管理部门责令限期改正，处以1万元以上3万元以下罚款;有违法所得的，没收违法所得;情节严重的，吊销燃气经营许可证;造成损失的，依法承担赔偿责任。</w:t>
            </w:r>
          </w:p>
          <w:p w14:paraId="7B4AA654">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违反本条例第十九条第二项规定的，由县级以上人民政府燃气管理部门予以取缔，没收违法充装的气瓶，处以10万元以上50万元以下罚款;有违法所得的，没收违法所得。</w:t>
            </w:r>
          </w:p>
          <w:p w14:paraId="0EA76180">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《贵州省燃气管理条例》（2019修正）第十九条 瓶装燃气经营者不得有下列行为：</w:t>
            </w:r>
          </w:p>
          <w:p w14:paraId="246DFE04">
            <w:pPr>
              <w:widowControl/>
              <w:spacing w:line="22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（一）使用不合格的气瓶或者将不合格的气瓶提供给用户；</w:t>
            </w:r>
          </w:p>
          <w:p w14:paraId="77C6F05D">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（二）未取得移动式压力容器和气瓶充装许可，向罐车和气瓶充装燃气；</w:t>
            </w:r>
          </w:p>
          <w:p w14:paraId="1F50EE5D">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（三）向未设置信息化标签、不具有质量安全追溯性的气瓶充装燃气；</w:t>
            </w:r>
          </w:p>
          <w:p w14:paraId="4202C9B0">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（四）向不符合国家规定或者超过检验期限的气瓶充装燃气；</w:t>
            </w:r>
          </w:p>
          <w:p w14:paraId="3554CB21">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（五）向无危险化学品运输资质的罐车充装燃气；</w:t>
            </w:r>
          </w:p>
          <w:p w14:paraId="1CBF7EAF">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（六）向罐车和气瓶充装不符合充装介质要求的燃气；</w:t>
            </w:r>
          </w:p>
          <w:p w14:paraId="046631A0">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（七）用罐车直接向气瓶充装燃气；</w:t>
            </w:r>
          </w:p>
          <w:p w14:paraId="38643532">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（八）用气瓶相互转充燃气；</w:t>
            </w:r>
          </w:p>
          <w:p w14:paraId="5F1097DF">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（九）向残液量超出国家规定的气瓶充装燃气；</w:t>
            </w:r>
          </w:p>
          <w:p w14:paraId="2182BDEB">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（十）充装误差超出国家规定；</w:t>
            </w:r>
          </w:p>
          <w:p w14:paraId="17B781D7">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（十一）购销不合格的燃气；</w:t>
            </w:r>
          </w:p>
          <w:p w14:paraId="6722F8F5">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（十二）将充装后的气瓶交无危险化学品运输资质的单位和个人运输；</w:t>
            </w:r>
          </w:p>
          <w:p w14:paraId="6CC6DFC3">
            <w:pPr>
              <w:widowControl/>
              <w:spacing w:line="220" w:lineRule="exact"/>
              <w:ind w:firstLine="360"/>
              <w:jc w:val="left"/>
              <w:textAlignment w:val="center"/>
              <w:rPr>
                <w:rFonts w:ascii="宋体" w:cs="宋体"/>
                <w:kern w:val="0"/>
                <w:sz w:val="18"/>
                <w:szCs w:val="18"/>
              </w:rPr>
            </w:pPr>
            <w:r>
              <w:rPr>
                <w:rFonts w:hint="eastAsia" w:ascii="宋体" w:hAnsi="宋体" w:cs="宋体"/>
                <w:kern w:val="0"/>
                <w:sz w:val="18"/>
                <w:szCs w:val="18"/>
              </w:rPr>
              <w:t>（十三）违反法律、法规和国家标准的其他行为。</w:t>
            </w:r>
          </w:p>
        </w:tc>
        <w:tc>
          <w:tcPr>
            <w:tcW w:w="5348" w:type="dxa"/>
            <w:tcBorders>
              <w:top w:val="single" w:color="000000" w:sz="4" w:space="0"/>
              <w:left w:val="single" w:color="000000" w:sz="4" w:space="0"/>
              <w:bottom w:val="single" w:color="000000" w:sz="4" w:space="0"/>
              <w:right w:val="single" w:color="000000" w:sz="4" w:space="0"/>
            </w:tcBorders>
            <w:vAlign w:val="center"/>
          </w:tcPr>
          <w:p w14:paraId="09E2DAC2">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AE3288A">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745675C">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A74D1AA">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E633F40">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1C4D85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0E12E7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2B4472E">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5E4216F">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7AFE698">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93964A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7548027">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62B79E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EEF28D0">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465BD816">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对《贵州省燃气管理条例》（2019修正）第四十四条规定情形的处罚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97EE254">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《贵州省燃气管理条例》（2019修正）第四十四条 违反本条例第二十一条第二款、第三款和第三十条第三项至第五项规定的，由县级以上人民政府燃气管理部门责令限期改正;逾期不改正的，对单位可处以10万元以下罚款，对个人可处以1000元以下罚款;造成损失的，依法承担赔偿责任。</w:t>
            </w:r>
          </w:p>
          <w:p w14:paraId="0F73E44D">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（一）个人和不符合国家规定的企业承揽燃气燃烧器具的安装、维修业务的；</w:t>
            </w:r>
          </w:p>
          <w:p w14:paraId="5839F4BE">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xml:space="preserve">  （二）在燃气燃烧器具安装、维修过程中擅自移动燃气计量表和表前燃气设施；</w:t>
            </w:r>
          </w:p>
          <w:p w14:paraId="1E72656F">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xml:space="preserve">  （三）对室内燃气设施进行包封和暗埋的；</w:t>
            </w:r>
          </w:p>
          <w:p w14:paraId="2ED2ADE7">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xml:space="preserve">  （四）将装有燃气设施的厨房改装为卧室、浴室和卫生间的；</w:t>
            </w:r>
          </w:p>
          <w:p w14:paraId="7B5428CA">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 xml:space="preserve">  （五）在装有燃气设施的厨房、锅炉房内住人或者堆放易燃、易爆化学品的。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02A7316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E038180">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247997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A062A25">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C0C0739">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40B4FFA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39C575A">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6E021DB">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674C91D">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B22AA2">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AC9F07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80B7DB0">
        <w:tblPrEx>
          <w:tblCellMar>
            <w:top w:w="15" w:type="dxa"/>
            <w:left w:w="15" w:type="dxa"/>
            <w:bottom w:w="15" w:type="dxa"/>
            <w:right w:w="15" w:type="dxa"/>
          </w:tblCellMar>
        </w:tblPrEx>
        <w:trPr>
          <w:trHeight w:val="492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49FC8D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27B1F18">
            <w:pPr>
              <w:widowControl/>
              <w:spacing w:line="220" w:lineRule="exact"/>
              <w:jc w:val="center"/>
              <w:textAlignment w:val="center"/>
              <w:rPr>
                <w:rFonts w:ascii="宋体" w:cs="宋体"/>
                <w:kern w:val="0"/>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6C4EC777">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对《贵州省燃气管理条例》（2019修正）第四十五条规定情形的处罚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3F565A9">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《贵州省燃气管理条例》（2019修正）第四十五条 违反本条例第三十条第一项、第二项规定的，由县级以上人民政府燃气管理部门责令限期改正;逾期不改正的，对单位可处以1万元以下罚款，对个人可处以1000元以下罚款。</w:t>
            </w:r>
          </w:p>
          <w:p w14:paraId="21A09562">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xml:space="preserve">  （一）横放、倒置、加热气瓶，倾倒残液，用气瓶相互转充或者将气瓶改充其他介质燃气的；</w:t>
            </w:r>
          </w:p>
          <w:p w14:paraId="101A4B81">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 xml:space="preserve">  （二）故意损坏气瓶信息化标签、阀门或者改变气瓶漆色。</w:t>
            </w:r>
          </w:p>
        </w:tc>
        <w:tc>
          <w:tcPr>
            <w:tcW w:w="5348" w:type="dxa"/>
            <w:tcBorders>
              <w:top w:val="single" w:color="000000" w:sz="4" w:space="0"/>
              <w:left w:val="single" w:color="000000" w:sz="4" w:space="0"/>
              <w:bottom w:val="single" w:color="000000" w:sz="4" w:space="0"/>
              <w:right w:val="single" w:color="000000" w:sz="4" w:space="0"/>
            </w:tcBorders>
            <w:vAlign w:val="center"/>
          </w:tcPr>
          <w:p w14:paraId="3E77C559">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252FC4F">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1B419CB">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659359">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8C373DA">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44F9673">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26EC6D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567438E">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D55E4E2">
            <w:pPr>
              <w:widowControl/>
              <w:spacing w:line="220" w:lineRule="exact"/>
              <w:jc w:val="left"/>
              <w:textAlignment w:val="center"/>
              <w:rPr>
                <w:rFonts w:cs="仿宋_GB2312"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93A8072">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A8A5F0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D9813C0">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54F6B3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B0EA602">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71CF004">
            <w:pPr>
              <w:widowControl/>
              <w:spacing w:line="220" w:lineRule="exact"/>
              <w:jc w:val="center"/>
              <w:textAlignment w:val="center"/>
              <w:rPr>
                <w:rFonts w:ascii="宋体" w:cs="宋体"/>
                <w:sz w:val="18"/>
                <w:szCs w:val="18"/>
              </w:rPr>
            </w:pPr>
            <w:r>
              <w:rPr>
                <w:rFonts w:hint="eastAsia" w:ascii="宋体" w:cs="宋体"/>
                <w:kern w:val="0"/>
                <w:sz w:val="18"/>
                <w:szCs w:val="18"/>
              </w:rPr>
              <w:t>对建筑垃圾混入生活垃圾的处罚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C5D3E55">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《城市建筑垃圾管理规定》第二十条第一款第一项:将建筑垃圾混入生活垃圾的　任何单位和个人由城市人民政府市容环境卫生主管部门责令限期改正，给予警告，处以罚款： </w:t>
            </w:r>
          </w:p>
          <w:p w14:paraId="7414E450">
            <w:pPr>
              <w:widowControl/>
              <w:spacing w:line="220" w:lineRule="exact"/>
              <w:jc w:val="left"/>
              <w:textAlignment w:val="center"/>
              <w:rPr>
                <w:rFonts w:ascii="宋体" w:cs="宋体"/>
                <w:sz w:val="18"/>
                <w:szCs w:val="18"/>
              </w:rPr>
            </w:pPr>
            <w:r>
              <w:rPr>
                <w:rFonts w:hint="eastAsia" w:ascii="宋体" w:cs="宋体"/>
                <w:kern w:val="0"/>
                <w:sz w:val="18"/>
                <w:szCs w:val="18"/>
              </w:rPr>
              <w:t>　　单位处300O元以下罚款；个人处20O元以下罚款。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463B59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ECCD968">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8CDB10A">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4302C77">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49B164D">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397282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7D604CF">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31EEAA9">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AD17A9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6F0DCE3">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07C9A89">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DFAEDC1">
        <w:tblPrEx>
          <w:tblCellMar>
            <w:top w:w="15" w:type="dxa"/>
            <w:left w:w="15" w:type="dxa"/>
            <w:bottom w:w="15" w:type="dxa"/>
            <w:right w:w="15" w:type="dxa"/>
          </w:tblCellMar>
        </w:tblPrEx>
        <w:trPr>
          <w:trHeight w:val="501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28B8DF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630359F">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A74578D">
            <w:pPr>
              <w:widowControl/>
              <w:spacing w:line="220" w:lineRule="exact"/>
              <w:jc w:val="center"/>
              <w:textAlignment w:val="center"/>
              <w:rPr>
                <w:rFonts w:ascii="宋体" w:cs="宋体"/>
                <w:sz w:val="18"/>
                <w:szCs w:val="18"/>
              </w:rPr>
            </w:pPr>
            <w:r>
              <w:rPr>
                <w:rFonts w:hint="eastAsia" w:ascii="宋体" w:cs="宋体"/>
                <w:kern w:val="0"/>
                <w:sz w:val="18"/>
                <w:szCs w:val="18"/>
              </w:rPr>
              <w:t xml:space="preserve"> 对将危险废物混入建筑垃圾的处罚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83760A3">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《城市建筑垃圾管理规定》第二十条第一款第二项:将危险废物混入建筑垃圾的任何单位和个人由城市人民政府市容环境卫生主管部门责令限期改正，给予警告，处以罚款： </w:t>
            </w:r>
          </w:p>
          <w:p w14:paraId="49070C07">
            <w:pPr>
              <w:widowControl/>
              <w:spacing w:line="220" w:lineRule="exact"/>
              <w:jc w:val="left"/>
              <w:textAlignment w:val="center"/>
              <w:rPr>
                <w:rFonts w:ascii="宋体" w:cs="宋体"/>
                <w:sz w:val="18"/>
                <w:szCs w:val="18"/>
              </w:rPr>
            </w:pPr>
            <w:r>
              <w:rPr>
                <w:rFonts w:hint="eastAsia" w:ascii="宋体" w:cs="宋体"/>
                <w:kern w:val="0"/>
                <w:sz w:val="18"/>
                <w:szCs w:val="18"/>
              </w:rPr>
              <w:t>　  单位处300O元以下罚款；个人处20O元以下罚款。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FF69F01">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A42838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B55422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F0A2F47">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CAF3D5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9C5E9E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7142000">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EC5ACC2">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13212D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FC8BFA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385E9A0">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DD75B03">
        <w:tblPrEx>
          <w:tblCellMar>
            <w:top w:w="15" w:type="dxa"/>
            <w:left w:w="15" w:type="dxa"/>
            <w:bottom w:w="15" w:type="dxa"/>
            <w:right w:w="15" w:type="dxa"/>
          </w:tblCellMar>
        </w:tblPrEx>
        <w:trPr>
          <w:trHeight w:val="50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8CF575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1716188">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560EBA6">
            <w:pPr>
              <w:widowControl/>
              <w:spacing w:line="220" w:lineRule="exact"/>
              <w:jc w:val="center"/>
              <w:textAlignment w:val="center"/>
              <w:rPr>
                <w:rFonts w:ascii="宋体" w:cs="宋体"/>
                <w:sz w:val="18"/>
                <w:szCs w:val="18"/>
              </w:rPr>
            </w:pPr>
            <w:r>
              <w:rPr>
                <w:rFonts w:hint="eastAsia" w:ascii="宋体" w:cs="宋体"/>
                <w:kern w:val="0"/>
                <w:sz w:val="18"/>
                <w:szCs w:val="18"/>
              </w:rPr>
              <w:t xml:space="preserve"> 对擅自设立弃置场受纳建筑垃圾的处罚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BF23477">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《城市建筑垃圾管理规定》第二十条第一款第三项:擅自设立弃置场受纳建筑垃圾的任何单位和个人由城市人民政府市容环境卫生主管部门责令限期改正，给予警告，处以罚款： </w:t>
            </w:r>
          </w:p>
          <w:p w14:paraId="4AE5C857">
            <w:pPr>
              <w:widowControl/>
              <w:spacing w:line="220" w:lineRule="exact"/>
              <w:jc w:val="left"/>
              <w:textAlignment w:val="center"/>
              <w:rPr>
                <w:rFonts w:ascii="宋体" w:cs="宋体"/>
                <w:sz w:val="18"/>
                <w:szCs w:val="18"/>
              </w:rPr>
            </w:pPr>
            <w:r>
              <w:rPr>
                <w:rFonts w:hint="eastAsia" w:ascii="宋体" w:cs="宋体"/>
                <w:kern w:val="0"/>
                <w:sz w:val="18"/>
                <w:szCs w:val="18"/>
              </w:rPr>
              <w:t xml:space="preserve">　  单位处5000元以上1万元以下罚款。个人处3000元以下罚款。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257E3B9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58D2698">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AA9BA17">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0C5703A">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16C5369">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EE990CC">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00E485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EB82FD7">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49E8E0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07B5C83">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E23BEC9">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EB7CDEC">
        <w:tblPrEx>
          <w:tblCellMar>
            <w:top w:w="15" w:type="dxa"/>
            <w:left w:w="15" w:type="dxa"/>
            <w:bottom w:w="15" w:type="dxa"/>
            <w:right w:w="15" w:type="dxa"/>
          </w:tblCellMar>
        </w:tblPrEx>
        <w:trPr>
          <w:trHeight w:val="502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CB9347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A01D11">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B18ECA0">
            <w:pPr>
              <w:widowControl/>
              <w:spacing w:line="220" w:lineRule="exact"/>
              <w:jc w:val="center"/>
              <w:textAlignment w:val="center"/>
              <w:rPr>
                <w:rFonts w:ascii="宋体" w:cs="宋体"/>
                <w:sz w:val="18"/>
                <w:szCs w:val="18"/>
              </w:rPr>
            </w:pPr>
            <w:r>
              <w:rPr>
                <w:rFonts w:hint="eastAsia" w:ascii="宋体" w:cs="宋体"/>
                <w:kern w:val="0"/>
                <w:sz w:val="18"/>
                <w:szCs w:val="18"/>
              </w:rPr>
              <w:t>对建筑垃圾储运消纳场受纳工业垃圾、生活垃圾和有毒有害垃圾的处罚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80FD1E8">
            <w:pPr>
              <w:widowControl/>
              <w:spacing w:line="220" w:lineRule="exact"/>
              <w:jc w:val="left"/>
              <w:textAlignment w:val="center"/>
              <w:rPr>
                <w:rFonts w:ascii="宋体" w:cs="宋体"/>
                <w:sz w:val="18"/>
                <w:szCs w:val="18"/>
              </w:rPr>
            </w:pPr>
            <w:r>
              <w:rPr>
                <w:rFonts w:hint="eastAsia" w:ascii="宋体" w:cs="宋体"/>
                <w:kern w:val="0"/>
                <w:sz w:val="18"/>
                <w:szCs w:val="18"/>
              </w:rPr>
              <w:t xml:space="preserve">《城市建筑垃圾管理规定》第二十一条:建筑垃圾储运消纳场受纳工业垃圾、生活垃圾和有毒有害垃圾的，由城市人民政府市容环境卫生主管部门责令限期改正，给予警告，处5000元以上1万元以下罚款。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6745229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E0E5B67">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FAAB96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DE2780F">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27726B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3C179CB">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65B03DC">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C446656">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381AEB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7B522CA">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41B402E">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26CF549">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47752A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4A09652">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5BA3ABE">
            <w:pPr>
              <w:widowControl/>
              <w:spacing w:line="220" w:lineRule="exact"/>
              <w:jc w:val="center"/>
              <w:textAlignment w:val="center"/>
              <w:rPr>
                <w:rFonts w:ascii="宋体" w:cs="宋体"/>
                <w:sz w:val="18"/>
                <w:szCs w:val="18"/>
              </w:rPr>
            </w:pPr>
            <w:r>
              <w:rPr>
                <w:rFonts w:hint="eastAsia" w:ascii="宋体" w:cs="宋体"/>
                <w:kern w:val="0"/>
                <w:sz w:val="18"/>
                <w:szCs w:val="18"/>
              </w:rPr>
              <w:t>对施工单位未及时清运工程施工过程中产生的建筑垃圾，造成环境污染的处罚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6545C6F">
            <w:pPr>
              <w:widowControl/>
              <w:spacing w:line="220" w:lineRule="exact"/>
              <w:jc w:val="left"/>
              <w:textAlignment w:val="center"/>
              <w:rPr>
                <w:rFonts w:ascii="宋体" w:cs="宋体"/>
                <w:sz w:val="18"/>
                <w:szCs w:val="18"/>
              </w:rPr>
            </w:pPr>
            <w:r>
              <w:rPr>
                <w:rFonts w:hint="eastAsia" w:ascii="宋体" w:cs="宋体"/>
                <w:kern w:val="0"/>
                <w:sz w:val="18"/>
                <w:szCs w:val="18"/>
              </w:rPr>
              <w:t xml:space="preserve">《城市建筑垃圾管理规定》第二十二条第一款:施工单位未及时清运工程施工过程中产生的建筑垃圾，造成环境污染的，由城市人民政府市容环境卫生主管部门责令限期改正，给予警告，处5000元以上5万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53CFAEC9">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0A222D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55AD6EA">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7574296">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628A29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34058E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9E486F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70F55C0">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E1F7DA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62FC718">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45BE10F">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E56E57C">
        <w:tblPrEx>
          <w:tblCellMar>
            <w:top w:w="15" w:type="dxa"/>
            <w:left w:w="15" w:type="dxa"/>
            <w:bottom w:w="15" w:type="dxa"/>
            <w:right w:w="15" w:type="dxa"/>
          </w:tblCellMar>
        </w:tblPrEx>
        <w:trPr>
          <w:trHeight w:val="501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DF2299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CFCBFD0">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977823F">
            <w:pPr>
              <w:widowControl/>
              <w:spacing w:line="220" w:lineRule="exact"/>
              <w:jc w:val="center"/>
              <w:textAlignment w:val="center"/>
              <w:rPr>
                <w:rFonts w:ascii="宋体" w:cs="宋体"/>
                <w:sz w:val="18"/>
                <w:szCs w:val="18"/>
              </w:rPr>
            </w:pPr>
            <w:r>
              <w:rPr>
                <w:rFonts w:hint="eastAsia" w:ascii="宋体" w:cs="宋体"/>
                <w:kern w:val="0"/>
                <w:sz w:val="18"/>
                <w:szCs w:val="18"/>
              </w:rPr>
              <w:t>对施工单位将建筑垃圾交给个人或者未经核准从事建筑垃圾运输的单位处置的处罚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D85774E">
            <w:pPr>
              <w:widowControl/>
              <w:spacing w:line="220" w:lineRule="exact"/>
              <w:jc w:val="left"/>
              <w:textAlignment w:val="center"/>
              <w:rPr>
                <w:rFonts w:ascii="宋体" w:cs="宋体"/>
                <w:sz w:val="18"/>
                <w:szCs w:val="18"/>
              </w:rPr>
            </w:pPr>
            <w:r>
              <w:rPr>
                <w:rFonts w:hint="eastAsia" w:ascii="宋体" w:cs="宋体"/>
                <w:kern w:val="0"/>
                <w:sz w:val="18"/>
                <w:szCs w:val="18"/>
              </w:rPr>
              <w:t>《城市建筑垃圾管理规定》第二十二条第二款:施工单位将建筑垃圾交给个人或者未经核准从事建筑垃圾运输的单位处置的，由城市人民政府市容环境卫生主管部门责令限期改正，给予警告，处1万元以上10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82A0588">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3683169">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FE3F43F">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FD5A267">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23FC212">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F350D6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520719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693FD06">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4557AD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5A94AFA">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6CB53E1">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1032282">
        <w:tblPrEx>
          <w:tblCellMar>
            <w:top w:w="15" w:type="dxa"/>
            <w:left w:w="15" w:type="dxa"/>
            <w:bottom w:w="15" w:type="dxa"/>
            <w:right w:w="15" w:type="dxa"/>
          </w:tblCellMar>
        </w:tblPrEx>
        <w:trPr>
          <w:trHeight w:val="505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E83F94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0E4526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64AEB26">
            <w:pPr>
              <w:widowControl/>
              <w:spacing w:line="220" w:lineRule="exact"/>
              <w:jc w:val="center"/>
              <w:textAlignment w:val="center"/>
              <w:rPr>
                <w:rFonts w:ascii="宋体" w:cs="宋体"/>
                <w:sz w:val="18"/>
                <w:szCs w:val="18"/>
              </w:rPr>
            </w:pPr>
            <w:r>
              <w:rPr>
                <w:rFonts w:hint="eastAsia" w:ascii="宋体" w:cs="宋体"/>
                <w:kern w:val="0"/>
                <w:sz w:val="18"/>
                <w:szCs w:val="18"/>
              </w:rPr>
              <w:t>对处置建筑垃圾的单位在运输建筑垃圾过程中沿途丢弃、遗撒建筑垃圾的处罚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F15AA76">
            <w:pPr>
              <w:widowControl/>
              <w:spacing w:line="220" w:lineRule="exact"/>
              <w:jc w:val="left"/>
              <w:textAlignment w:val="center"/>
              <w:rPr>
                <w:rFonts w:ascii="宋体" w:cs="宋体"/>
                <w:sz w:val="18"/>
                <w:szCs w:val="18"/>
              </w:rPr>
            </w:pPr>
            <w:r>
              <w:rPr>
                <w:rFonts w:hint="eastAsia" w:ascii="宋体" w:cs="宋体"/>
                <w:kern w:val="0"/>
                <w:sz w:val="18"/>
                <w:szCs w:val="18"/>
              </w:rPr>
              <w:t xml:space="preserve">《城市建筑垃圾管理规定》第二十三条:处置建筑垃圾的单位在运输建筑垃圾过程中沿途丢弃、遗撒建筑垃圾的，由城市人民政府市容环境卫生主管部门责令限期改正，给予警告，处5000元以上5万元以下罚款。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0CD9F806">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3FD0F0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90E7176">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DD54691">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04E69B3">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1B5554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F6E2A47">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14A2358">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EF9933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3F95391">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B109CCD">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FD23A2E">
        <w:tblPrEx>
          <w:tblCellMar>
            <w:top w:w="15" w:type="dxa"/>
            <w:left w:w="15" w:type="dxa"/>
            <w:bottom w:w="15" w:type="dxa"/>
            <w:right w:w="15" w:type="dxa"/>
          </w:tblCellMar>
        </w:tblPrEx>
        <w:trPr>
          <w:trHeight w:val="498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B62CC4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A9BBA4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2A7944E">
            <w:pPr>
              <w:widowControl/>
              <w:spacing w:line="220" w:lineRule="exact"/>
              <w:jc w:val="center"/>
              <w:textAlignment w:val="center"/>
              <w:rPr>
                <w:rFonts w:ascii="宋体" w:cs="宋体"/>
                <w:sz w:val="18"/>
                <w:szCs w:val="18"/>
              </w:rPr>
            </w:pPr>
            <w:r>
              <w:rPr>
                <w:rFonts w:hint="eastAsia" w:ascii="宋体" w:cs="宋体"/>
                <w:kern w:val="0"/>
                <w:sz w:val="18"/>
                <w:szCs w:val="18"/>
              </w:rPr>
              <w:t>对涂改、倒卖、出租、出借或者以其他形式非法转让城市建筑垃圾处置核准文件的处罚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7EB3ECB">
            <w:pPr>
              <w:widowControl/>
              <w:spacing w:line="220" w:lineRule="exact"/>
              <w:jc w:val="left"/>
              <w:textAlignment w:val="center"/>
              <w:rPr>
                <w:rFonts w:ascii="宋体" w:cs="宋体"/>
                <w:sz w:val="18"/>
                <w:szCs w:val="18"/>
              </w:rPr>
            </w:pPr>
            <w:r>
              <w:rPr>
                <w:rFonts w:hint="eastAsia" w:ascii="宋体" w:cs="宋体"/>
                <w:kern w:val="0"/>
                <w:sz w:val="18"/>
                <w:szCs w:val="18"/>
              </w:rPr>
              <w:t>《城市建筑垃圾管理规定》第二十四条:涂改、倒卖、出租、出借或者以其他形式非法转让城市建筑垃圾处置核准文件的，由城市人民政府市容环境卫生主管部门责令限期改正，给予警告，处5000元以上2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1185C1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7567BCA">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3A1754F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CB3FF0B">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6926969">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5DDC3F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D1C9E34">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7297CB7">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1CECF3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90750F8">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FA46133">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94DE45B">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44C0A8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AB28A6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4AF09DB">
            <w:pPr>
              <w:widowControl/>
              <w:spacing w:line="220" w:lineRule="exact"/>
              <w:jc w:val="center"/>
              <w:textAlignment w:val="center"/>
              <w:rPr>
                <w:rFonts w:ascii="宋体" w:cs="宋体"/>
                <w:sz w:val="18"/>
                <w:szCs w:val="18"/>
              </w:rPr>
            </w:pPr>
            <w:r>
              <w:rPr>
                <w:rFonts w:hint="eastAsia" w:ascii="宋体" w:cs="宋体"/>
                <w:kern w:val="0"/>
                <w:sz w:val="18"/>
                <w:szCs w:val="18"/>
              </w:rPr>
              <w:t>对未经核准擅自处置建筑垃圾的处罚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D2F11A9">
            <w:pPr>
              <w:widowControl/>
              <w:spacing w:line="220" w:lineRule="exact"/>
              <w:jc w:val="left"/>
              <w:textAlignment w:val="center"/>
              <w:rPr>
                <w:rFonts w:ascii="宋体" w:cs="宋体"/>
                <w:kern w:val="0"/>
                <w:sz w:val="18"/>
                <w:szCs w:val="18"/>
              </w:rPr>
            </w:pPr>
            <w:r>
              <w:rPr>
                <w:rFonts w:hint="eastAsia" w:ascii="宋体" w:cs="宋体"/>
                <w:kern w:val="0"/>
                <w:sz w:val="18"/>
                <w:szCs w:val="18"/>
              </w:rPr>
              <w:t>《城市建筑垃圾管理规定》第二十五条第一项:未经核准擅自处置建筑垃圾的，由城市人民政府市容环境卫生主管部门责令限期改正，给予警告，对施工单位处1万元以上10万元以下罚款，对建设单位、运输建筑垃圾的单位处5000元以上3万元以下罚款。</w:t>
            </w:r>
          </w:p>
          <w:p w14:paraId="001F257B">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w:t>
            </w:r>
          </w:p>
          <w:p w14:paraId="1CCCF599">
            <w:pPr>
              <w:widowControl/>
              <w:spacing w:line="220" w:lineRule="exact"/>
              <w:jc w:val="left"/>
              <w:textAlignment w:val="center"/>
              <w:rPr>
                <w:rFonts w:ascii="宋体" w:cs="宋体"/>
                <w:sz w:val="18"/>
                <w:szCs w:val="18"/>
              </w:rPr>
            </w:pPr>
            <w:r>
              <w:rPr>
                <w:rFonts w:hint="eastAsia" w:ascii="宋体" w:cs="宋体"/>
                <w:kern w:val="0"/>
                <w:sz w:val="18"/>
                <w:szCs w:val="18"/>
              </w:rPr>
              <w:t>　</w:t>
            </w:r>
          </w:p>
        </w:tc>
        <w:tc>
          <w:tcPr>
            <w:tcW w:w="5348" w:type="dxa"/>
            <w:tcBorders>
              <w:top w:val="single" w:color="000000" w:sz="4" w:space="0"/>
              <w:left w:val="single" w:color="000000" w:sz="4" w:space="0"/>
              <w:bottom w:val="single" w:color="000000" w:sz="4" w:space="0"/>
              <w:right w:val="single" w:color="000000" w:sz="4" w:space="0"/>
            </w:tcBorders>
            <w:vAlign w:val="center"/>
          </w:tcPr>
          <w:p w14:paraId="4ED33847">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AEEA831">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705C7F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8172F15">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ED94E0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C26CA3B">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B782EFA">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A4830BF">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D76531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7D6924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A0B1B1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3BD49F7">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BE6F50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D92A7C9">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1117FD1">
            <w:pPr>
              <w:widowControl/>
              <w:spacing w:line="220" w:lineRule="exact"/>
              <w:jc w:val="center"/>
              <w:textAlignment w:val="center"/>
              <w:rPr>
                <w:rFonts w:ascii="宋体" w:cs="宋体"/>
                <w:sz w:val="18"/>
                <w:szCs w:val="18"/>
              </w:rPr>
            </w:pPr>
            <w:r>
              <w:rPr>
                <w:rFonts w:hint="eastAsia" w:ascii="宋体" w:cs="宋体"/>
                <w:kern w:val="0"/>
                <w:sz w:val="18"/>
                <w:szCs w:val="18"/>
              </w:rPr>
              <w:t>对处置超出核准范围的建筑垃圾处罚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A254A32">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城市建筑垃圾管理规定》第二十五条第二项:处置超出核准范围的建筑垃圾的，由城市人民政府市容环境卫生主管部门责令限期改正，给予警告，对施工单位处1万元以上10万元以下罚款，对建设单位、运输建筑垃圾的单位处5000元以上3万元以下罚款。 </w:t>
            </w:r>
          </w:p>
          <w:p w14:paraId="3BD2A745">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w:t>
            </w:r>
          </w:p>
          <w:p w14:paraId="54CFB6EB">
            <w:pPr>
              <w:widowControl/>
              <w:spacing w:line="220" w:lineRule="exact"/>
              <w:jc w:val="left"/>
              <w:textAlignment w:val="center"/>
              <w:rPr>
                <w:rFonts w:ascii="宋体" w:cs="宋体"/>
                <w:sz w:val="18"/>
                <w:szCs w:val="18"/>
              </w:rPr>
            </w:pPr>
            <w:r>
              <w:rPr>
                <w:rFonts w:hint="eastAsia" w:ascii="宋体" w:cs="宋体"/>
                <w:kern w:val="0"/>
                <w:sz w:val="18"/>
                <w:szCs w:val="18"/>
              </w:rPr>
              <w:t>　　</w:t>
            </w:r>
          </w:p>
        </w:tc>
        <w:tc>
          <w:tcPr>
            <w:tcW w:w="5348" w:type="dxa"/>
            <w:tcBorders>
              <w:top w:val="single" w:color="000000" w:sz="4" w:space="0"/>
              <w:left w:val="single" w:color="000000" w:sz="4" w:space="0"/>
              <w:bottom w:val="single" w:color="000000" w:sz="4" w:space="0"/>
              <w:right w:val="single" w:color="000000" w:sz="4" w:space="0"/>
            </w:tcBorders>
            <w:vAlign w:val="center"/>
          </w:tcPr>
          <w:p w14:paraId="386CCA0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C0CB388">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09FBAA8">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645798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C52ADF9">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EDBEB1E">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209F3A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A2837CB">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69416F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7B622C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3B6088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2E73D134">
        <w:tblPrEx>
          <w:tblCellMar>
            <w:top w:w="15" w:type="dxa"/>
            <w:left w:w="15" w:type="dxa"/>
            <w:bottom w:w="15" w:type="dxa"/>
            <w:right w:w="15" w:type="dxa"/>
          </w:tblCellMar>
        </w:tblPrEx>
        <w:trPr>
          <w:trHeight w:val="503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6E3E26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2D090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AC389F3">
            <w:pPr>
              <w:widowControl/>
              <w:spacing w:line="220" w:lineRule="exact"/>
              <w:jc w:val="center"/>
              <w:textAlignment w:val="center"/>
              <w:rPr>
                <w:rFonts w:ascii="宋体" w:cs="宋体"/>
                <w:sz w:val="18"/>
                <w:szCs w:val="18"/>
              </w:rPr>
            </w:pPr>
            <w:r>
              <w:rPr>
                <w:rFonts w:hint="eastAsia" w:ascii="宋体" w:cs="宋体"/>
                <w:kern w:val="0"/>
                <w:sz w:val="18"/>
                <w:szCs w:val="18"/>
              </w:rPr>
              <w:t>对任何单位和个人随意倾倒、抛撒或者堆放建筑垃圾的处罚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A8D1554">
            <w:pPr>
              <w:widowControl/>
              <w:spacing w:line="220" w:lineRule="exact"/>
              <w:jc w:val="left"/>
              <w:textAlignment w:val="center"/>
              <w:rPr>
                <w:rFonts w:ascii="宋体" w:cs="宋体"/>
                <w:sz w:val="18"/>
                <w:szCs w:val="18"/>
              </w:rPr>
            </w:pPr>
            <w:r>
              <w:rPr>
                <w:rFonts w:hint="eastAsia" w:ascii="宋体" w:cs="宋体"/>
                <w:kern w:val="0"/>
                <w:sz w:val="18"/>
                <w:szCs w:val="18"/>
              </w:rPr>
              <w:t xml:space="preserve">《城市建筑垃圾管理规定》第二十六条:任何单位和个人随意倾倒、抛撒或者堆放建筑垃圾的，由城市人民政府市容环境卫生主管部门责令限期改正，给予警告，并对单位处5000元以上5万元以下罚款，对个人处200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6CA817ED">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3484A1F">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9E6D1BE">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8F1DF8C">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5CFE6E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B95E7B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EE0B09B">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44FD568">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AA9619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5534AB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34A6A0E">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8140527">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8C98FA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43A829F">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82BA90C">
            <w:pPr>
              <w:widowControl/>
              <w:spacing w:line="220" w:lineRule="exact"/>
              <w:jc w:val="center"/>
              <w:textAlignment w:val="center"/>
              <w:rPr>
                <w:rFonts w:ascii="宋体" w:cs="宋体"/>
                <w:sz w:val="18"/>
                <w:szCs w:val="18"/>
              </w:rPr>
            </w:pPr>
            <w:r>
              <w:rPr>
                <w:rFonts w:hint="eastAsia" w:ascii="宋体" w:cs="宋体"/>
                <w:kern w:val="0"/>
                <w:sz w:val="18"/>
                <w:szCs w:val="18"/>
              </w:rPr>
              <w:t>对未按照城市生活垃圾治理规划和环境卫生设施标准配套建设城市生活垃圾收集设施的处罚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8503EE3">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城市生活垃圾管理办法》第十条:从事新区开发、旧区改建和住宅小区开发建设的单位，以及机场、码头、车站、公园、商店等公共设施、场所的经营管理单位，应当按照城市生活垃圾治理规划和环境卫生设施的设置标准，配套建设城市生活垃圾收集设施。               </w:t>
            </w:r>
          </w:p>
          <w:p w14:paraId="7C6F7ED5">
            <w:pPr>
              <w:widowControl/>
              <w:spacing w:line="220" w:lineRule="exact"/>
              <w:jc w:val="left"/>
              <w:textAlignment w:val="center"/>
              <w:rPr>
                <w:rFonts w:ascii="宋体" w:cs="宋体"/>
                <w:sz w:val="18"/>
                <w:szCs w:val="18"/>
              </w:rPr>
            </w:pPr>
            <w:r>
              <w:rPr>
                <w:rFonts w:hint="eastAsia" w:ascii="宋体" w:cs="宋体"/>
                <w:kern w:val="0"/>
                <w:sz w:val="18"/>
                <w:szCs w:val="18"/>
              </w:rPr>
              <w:t>《城市生活垃圾管理办法》第三十九条:违反本办法第十条规定，未按照城市生活垃圾治理规划和环境卫生设施标准配套建设城市生活垃圾收集设施的，由直辖市、市、县人民政府建设（环境卫生）主管部门责令限期改正，并可处以1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753948A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0299CF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CFBF322">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720AA3F">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BD940BD">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BDCF44A">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621D1DC">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769D40F">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CA0ABE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FB20697">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B8B9866">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22289428">
        <w:tblPrEx>
          <w:tblCellMar>
            <w:top w:w="15" w:type="dxa"/>
            <w:left w:w="15" w:type="dxa"/>
            <w:bottom w:w="15" w:type="dxa"/>
            <w:right w:w="15" w:type="dxa"/>
          </w:tblCellMar>
        </w:tblPrEx>
        <w:trPr>
          <w:trHeight w:val="470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FBFC3F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DEADA2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5FAFC3E">
            <w:pPr>
              <w:widowControl/>
              <w:spacing w:line="220" w:lineRule="exact"/>
              <w:jc w:val="center"/>
              <w:textAlignment w:val="center"/>
              <w:rPr>
                <w:rFonts w:ascii="宋体" w:cs="宋体"/>
                <w:sz w:val="18"/>
                <w:szCs w:val="18"/>
              </w:rPr>
            </w:pPr>
            <w:r>
              <w:rPr>
                <w:rFonts w:hint="eastAsia" w:ascii="宋体" w:cs="宋体"/>
                <w:kern w:val="0"/>
                <w:sz w:val="18"/>
                <w:szCs w:val="18"/>
              </w:rPr>
              <w:t>对未经批准擅自关闭、闲置或者拆除城市生活垃圾处置设施、场所的处罚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CCFFF81">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城市生活垃圾管理办法》第十三条:任何单位和个人不得擅自关闭、闲置或者拆除城市生活垃圾处置设施、场所；确有必要关闭、闲置或者拆除的，必须经所在地县级以上地方人民政府建设（环境卫生）主管部门和环境保护主管部门核准，并采取措施，防止污染环境。       </w:t>
            </w:r>
          </w:p>
          <w:p w14:paraId="16CF8907">
            <w:pPr>
              <w:widowControl/>
              <w:spacing w:line="220" w:lineRule="exact"/>
              <w:jc w:val="left"/>
              <w:textAlignment w:val="center"/>
              <w:rPr>
                <w:rFonts w:ascii="宋体" w:cs="宋体"/>
                <w:sz w:val="18"/>
                <w:szCs w:val="18"/>
              </w:rPr>
            </w:pPr>
            <w:r>
              <w:rPr>
                <w:rFonts w:hint="eastAsia" w:ascii="宋体" w:cs="宋体"/>
                <w:kern w:val="0"/>
                <w:sz w:val="18"/>
                <w:szCs w:val="18"/>
              </w:rPr>
              <w:t xml:space="preserve">《城市生活垃圾管理办法》第四十一条:违反本办法第十三条规定，未经批准擅自关闭、闲置或者拆除城市生活垃圾处置设施、场所的，由直辖市、市、县人民政府建设（环境卫生）主管部门责令停止违法行为，限期改正，处以1万元以上10万元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545EA968">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136CF1B">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D9D077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37A4CB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3FFE712">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603530E">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00244E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5E7BF1D6">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B75CC1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EF2B97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D3FBBEC">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3EA42DB">
        <w:tblPrEx>
          <w:tblCellMar>
            <w:top w:w="15" w:type="dxa"/>
            <w:left w:w="15" w:type="dxa"/>
            <w:bottom w:w="15" w:type="dxa"/>
            <w:right w:w="15" w:type="dxa"/>
          </w:tblCellMar>
        </w:tblPrEx>
        <w:trPr>
          <w:trHeight w:val="5112"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09C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AFC7B">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C4FEE9D">
            <w:pPr>
              <w:widowControl/>
              <w:spacing w:line="220" w:lineRule="exact"/>
              <w:jc w:val="center"/>
              <w:textAlignment w:val="center"/>
              <w:rPr>
                <w:rFonts w:ascii="宋体" w:cs="宋体"/>
                <w:kern w:val="0"/>
                <w:sz w:val="18"/>
                <w:szCs w:val="18"/>
              </w:rPr>
            </w:pPr>
            <w:r>
              <w:rPr>
                <w:rFonts w:hint="eastAsia" w:ascii="宋体" w:cs="宋体"/>
                <w:kern w:val="0"/>
                <w:sz w:val="18"/>
                <w:szCs w:val="18"/>
              </w:rPr>
              <w:t>对单位和个人未按规定缴纳城市生活垃圾处理费的处罚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1B4E4E5">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《城市生活垃圾管理办法》第三十八条　单位和个人未按规定缴纳城市生活垃圾处理费的，由直辖市、市、县人民政府建设（环境卫生）主管部门责令限期改正，逾期不改正的，对单位可处以应交城市生活垃圾处理费3倍以下且不超过3万元的罚款，对个人可处以应交城市生活垃圾处理费3倍以下且不超过1000元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9226DA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8CBB704">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21A95437">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4168322">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7F83A2F">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5C84556">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B50319C">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27756D01">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EB70A1C">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6E9289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72CA92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436D1CF0">
        <w:tblPrEx>
          <w:tblCellMar>
            <w:top w:w="15" w:type="dxa"/>
            <w:left w:w="15" w:type="dxa"/>
            <w:bottom w:w="15" w:type="dxa"/>
            <w:right w:w="15" w:type="dxa"/>
          </w:tblCellMar>
        </w:tblPrEx>
        <w:trPr>
          <w:trHeight w:val="4594"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062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BD176B">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2F27A21">
            <w:pPr>
              <w:widowControl/>
              <w:spacing w:line="220" w:lineRule="exact"/>
              <w:jc w:val="center"/>
              <w:textAlignment w:val="center"/>
              <w:rPr>
                <w:rFonts w:ascii="宋体" w:cs="宋体"/>
                <w:kern w:val="0"/>
                <w:sz w:val="18"/>
                <w:szCs w:val="18"/>
              </w:rPr>
            </w:pPr>
            <w:r>
              <w:rPr>
                <w:rFonts w:hint="eastAsia" w:ascii="宋体" w:cs="宋体"/>
                <w:kern w:val="0"/>
                <w:sz w:val="18"/>
                <w:szCs w:val="18"/>
              </w:rPr>
              <w:t>对城市生活垃圾处置设施未经验收或者验收不合格投入使用的处罚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301A1A5">
            <w:pPr>
              <w:widowControl/>
              <w:spacing w:line="220" w:lineRule="exact"/>
              <w:jc w:val="left"/>
              <w:textAlignment w:val="center"/>
              <w:rPr>
                <w:rFonts w:ascii="宋体" w:cs="宋体"/>
                <w:kern w:val="0"/>
                <w:sz w:val="18"/>
                <w:szCs w:val="18"/>
              </w:rPr>
            </w:pPr>
          </w:p>
          <w:p w14:paraId="2B6AC0B1">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四十条:违反本办法第十二条规定，城市生活垃圾处置设施未经验收或者验收不合格投入使用的，由直辖市、市、县人民政府建设主管部门责令改正，处工程合同价款2%以上4%以下的罚款；造成损失的，应当承担赔偿责任。</w:t>
            </w:r>
          </w:p>
          <w:p w14:paraId="16CDCFE2">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十二条:城市生活垃圾收集、处置设施工程竣工后，建设单位应当依法组织竣工验收，并在竣工验收后3个月内，依法向当地人民政府建设主管部门和环境卫生主管部门报送建设工程项目档案。未经验收或者验收不合格的，不得交付使用。</w:t>
            </w:r>
          </w:p>
        </w:tc>
        <w:tc>
          <w:tcPr>
            <w:tcW w:w="5348" w:type="dxa"/>
            <w:tcBorders>
              <w:top w:val="single" w:color="000000" w:sz="4" w:space="0"/>
              <w:left w:val="single" w:color="000000" w:sz="4" w:space="0"/>
              <w:bottom w:val="single" w:color="000000" w:sz="4" w:space="0"/>
              <w:right w:val="single" w:color="000000" w:sz="4" w:space="0"/>
            </w:tcBorders>
            <w:vAlign w:val="center"/>
          </w:tcPr>
          <w:p w14:paraId="0E54B4C1">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A774DDB">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01BAFC83">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1CDF92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B7EDB0F">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0DDD4D9">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16F8B19">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5D9673D7">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EC6738F">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8F69520">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F347CC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4BC8A900">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37D1C6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CC51253">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F583682">
            <w:pPr>
              <w:widowControl/>
              <w:spacing w:line="220" w:lineRule="exact"/>
              <w:jc w:val="center"/>
              <w:textAlignment w:val="center"/>
              <w:rPr>
                <w:rFonts w:ascii="宋体" w:cs="宋体"/>
                <w:sz w:val="18"/>
                <w:szCs w:val="18"/>
              </w:rPr>
            </w:pPr>
            <w:r>
              <w:rPr>
                <w:rFonts w:hint="eastAsia" w:ascii="宋体" w:cs="宋体"/>
                <w:kern w:val="0"/>
                <w:sz w:val="18"/>
                <w:szCs w:val="18"/>
              </w:rPr>
              <w:t>对随意倾倒、抛洒、堆放城市生活垃圾的处罚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A2F1AAB">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《城市生活垃圾管理办法》第四十二条  违反本办法第十六条规定，随意倾倒、抛洒、堆放城市生活垃圾的，由直辖市、市、县人民政府建设（环境卫生）主管部门责令停止违法行为，限期改正，对单位处以5000元以上5万元以下的罚款。个人有以上行为的，处以200元以下的罚款。</w:t>
            </w:r>
          </w:p>
          <w:p w14:paraId="05B472EC">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第十六条  单位和个人应当按照规定的地点、时间等要求，将生活垃圾投放到指定的垃圾容器或者收集场所。废旧家具等大件垃圾应当按规定时间投放在指定的收集场所。</w:t>
            </w:r>
          </w:p>
          <w:p w14:paraId="697A51A7">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城市生活垃圾实行分类收集的地区，单位和个人应当按照规定的分类要求，将生活垃圾装入相应的垃圾袋内，投入指定的垃圾容器或者收集场所。</w:t>
            </w:r>
          </w:p>
          <w:p w14:paraId="1E09594C">
            <w:pPr>
              <w:widowControl/>
              <w:spacing w:line="220" w:lineRule="exact"/>
              <w:jc w:val="left"/>
              <w:textAlignment w:val="center"/>
              <w:rPr>
                <w:rFonts w:ascii="宋体" w:cs="宋体"/>
                <w:sz w:val="18"/>
                <w:szCs w:val="18"/>
              </w:rPr>
            </w:pPr>
            <w:r>
              <w:rPr>
                <w:rFonts w:hint="eastAsia" w:ascii="宋体" w:cs="宋体"/>
                <w:kern w:val="0"/>
                <w:sz w:val="18"/>
                <w:szCs w:val="18"/>
              </w:rPr>
              <w:t>宾馆、饭店、餐馆以及机关、院校等单位应当按照规定单独收集、存放本单位产生的餐厨垃圾，并交符合本办法要求的城市生活垃圾收集、运输企业运至规定的城市生活垃圾处理场所。</w:t>
            </w:r>
          </w:p>
        </w:tc>
        <w:tc>
          <w:tcPr>
            <w:tcW w:w="5348" w:type="dxa"/>
            <w:tcBorders>
              <w:top w:val="single" w:color="000000" w:sz="4" w:space="0"/>
              <w:left w:val="single" w:color="000000" w:sz="4" w:space="0"/>
              <w:bottom w:val="single" w:color="000000" w:sz="4" w:space="0"/>
              <w:right w:val="single" w:color="000000" w:sz="4" w:space="0"/>
            </w:tcBorders>
            <w:vAlign w:val="center"/>
          </w:tcPr>
          <w:p w14:paraId="308A7A9D">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B44B80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BB8F6DB">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C0A90E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F0595A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8DC5995">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ACE16A7">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538DF52">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43C263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D129BF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BD95981">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47B598E9">
        <w:tblPrEx>
          <w:tblCellMar>
            <w:top w:w="15" w:type="dxa"/>
            <w:left w:w="15" w:type="dxa"/>
            <w:bottom w:w="15" w:type="dxa"/>
            <w:right w:w="15" w:type="dxa"/>
          </w:tblCellMar>
        </w:tblPrEx>
        <w:trPr>
          <w:trHeight w:val="505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1F1789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22173C4">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B9426FF">
            <w:pPr>
              <w:widowControl/>
              <w:spacing w:line="220" w:lineRule="exact"/>
              <w:jc w:val="center"/>
              <w:textAlignment w:val="center"/>
              <w:rPr>
                <w:rFonts w:ascii="宋体" w:cs="宋体"/>
                <w:sz w:val="18"/>
                <w:szCs w:val="18"/>
              </w:rPr>
            </w:pPr>
            <w:r>
              <w:rPr>
                <w:rFonts w:hint="eastAsia" w:ascii="宋体" w:cs="宋体"/>
                <w:kern w:val="0"/>
                <w:sz w:val="18"/>
                <w:szCs w:val="18"/>
              </w:rPr>
              <w:t>对未经批准从事城市生活垃圾经营性清扫、收集、运输或者处置活动的处罚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C68AD07">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四十三条:违反本办法第十七条、第二十五条规定，未经批准从事城市生活垃圾经营性清扫、收集、运输或者处置活动的，由直辖市、市、县人民政府建设（环境卫生）主管部门责令停止违法行为，并处以3万元的罚款。</w:t>
            </w:r>
          </w:p>
          <w:p w14:paraId="7F9D673F">
            <w:pPr>
              <w:widowControl/>
              <w:spacing w:line="220" w:lineRule="exact"/>
              <w:jc w:val="left"/>
              <w:textAlignment w:val="center"/>
              <w:rPr>
                <w:rFonts w:ascii="宋体" w:cs="宋体"/>
                <w:kern w:val="0"/>
                <w:sz w:val="18"/>
                <w:szCs w:val="18"/>
              </w:rPr>
            </w:pPr>
            <w:r>
              <w:rPr>
                <w:rFonts w:hint="eastAsia" w:ascii="宋体" w:cs="宋体"/>
                <w:kern w:val="0"/>
                <w:sz w:val="18"/>
                <w:szCs w:val="18"/>
              </w:rPr>
              <w:t>第十七条:从事城市生活垃圾经营性清扫、收集、运输的企业，应当取得城市生活垃圾经营性清扫、收集、运输服务许可证。</w:t>
            </w:r>
          </w:p>
          <w:p w14:paraId="3B3F4D66">
            <w:pPr>
              <w:widowControl/>
              <w:spacing w:line="220" w:lineRule="exact"/>
              <w:jc w:val="left"/>
              <w:textAlignment w:val="center"/>
              <w:rPr>
                <w:rFonts w:ascii="宋体" w:cs="宋体"/>
                <w:kern w:val="0"/>
                <w:sz w:val="18"/>
                <w:szCs w:val="18"/>
              </w:rPr>
            </w:pPr>
            <w:r>
              <w:rPr>
                <w:rFonts w:hint="eastAsia" w:ascii="宋体" w:cs="宋体"/>
                <w:kern w:val="0"/>
                <w:sz w:val="18"/>
                <w:szCs w:val="18"/>
              </w:rPr>
              <w:t>未取得城市生活垃圾经营性清扫、收集、运输服务许可证的企业，不得从事城市生活垃圾经营性清扫、收集、运输活动。</w:t>
            </w:r>
          </w:p>
          <w:p w14:paraId="3F17AA3A">
            <w:pPr>
              <w:widowControl/>
              <w:spacing w:line="220" w:lineRule="exact"/>
              <w:jc w:val="left"/>
              <w:textAlignment w:val="center"/>
              <w:rPr>
                <w:rFonts w:ascii="宋体" w:cs="宋体"/>
                <w:kern w:val="0"/>
                <w:sz w:val="18"/>
                <w:szCs w:val="18"/>
              </w:rPr>
            </w:pPr>
            <w:r>
              <w:rPr>
                <w:rFonts w:hint="eastAsia" w:ascii="宋体" w:cs="宋体"/>
                <w:kern w:val="0"/>
                <w:sz w:val="18"/>
                <w:szCs w:val="18"/>
              </w:rPr>
              <w:t>第二十五条:从事城市生活垃圾经营性处置的企业，应当向所在地直辖市、市、县人民政府建设（环境卫生）主管部门取得城市生活垃圾经营性处置服务许可证。</w:t>
            </w:r>
          </w:p>
          <w:p w14:paraId="11580D0A">
            <w:pPr>
              <w:widowControl/>
              <w:spacing w:line="220" w:lineRule="exact"/>
              <w:jc w:val="left"/>
              <w:textAlignment w:val="center"/>
              <w:rPr>
                <w:rFonts w:ascii="宋体" w:cs="宋体"/>
                <w:sz w:val="18"/>
                <w:szCs w:val="18"/>
              </w:rPr>
            </w:pPr>
            <w:r>
              <w:rPr>
                <w:rFonts w:hint="eastAsia" w:ascii="宋体" w:cs="宋体"/>
                <w:kern w:val="0"/>
                <w:sz w:val="18"/>
                <w:szCs w:val="18"/>
              </w:rPr>
              <w:t>未取得城市生活垃圾经营性处置服务许可证，不得从事城市生活垃圾经营性处置活动。</w:t>
            </w:r>
          </w:p>
        </w:tc>
        <w:tc>
          <w:tcPr>
            <w:tcW w:w="5348" w:type="dxa"/>
            <w:tcBorders>
              <w:top w:val="single" w:color="000000" w:sz="4" w:space="0"/>
              <w:left w:val="single" w:color="000000" w:sz="4" w:space="0"/>
              <w:bottom w:val="single" w:color="000000" w:sz="4" w:space="0"/>
              <w:right w:val="single" w:color="000000" w:sz="4" w:space="0"/>
            </w:tcBorders>
            <w:vAlign w:val="center"/>
          </w:tcPr>
          <w:p w14:paraId="79A6CCA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47C6D26">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96E9B0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189E54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2AC7B62">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55B8787">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242590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31B8251">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C2BCE8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5FCD74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83FF28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678E835C">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CECBFC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25C97A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9E056BD">
            <w:pPr>
              <w:widowControl/>
              <w:spacing w:line="220" w:lineRule="exact"/>
              <w:jc w:val="center"/>
              <w:textAlignment w:val="center"/>
              <w:rPr>
                <w:rFonts w:ascii="宋体" w:cs="宋体"/>
                <w:sz w:val="18"/>
                <w:szCs w:val="18"/>
              </w:rPr>
            </w:pPr>
            <w:r>
              <w:rPr>
                <w:rFonts w:hint="eastAsia" w:ascii="宋体" w:cs="宋体"/>
                <w:kern w:val="0"/>
                <w:sz w:val="18"/>
                <w:szCs w:val="18"/>
              </w:rPr>
              <w:t>对从事城市生活垃圾经营性清扫、收集、运输的企业在运输过程中沿途丢弃、遗撒生活垃圾的处罚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9455EA7">
            <w:pPr>
              <w:widowControl/>
              <w:spacing w:line="220" w:lineRule="exact"/>
              <w:jc w:val="left"/>
              <w:textAlignment w:val="center"/>
              <w:rPr>
                <w:rFonts w:ascii="宋体" w:cs="宋体"/>
                <w:sz w:val="18"/>
                <w:szCs w:val="18"/>
              </w:rPr>
            </w:pPr>
            <w:r>
              <w:rPr>
                <w:rFonts w:hint="eastAsia" w:ascii="宋体" w:cs="宋体"/>
                <w:kern w:val="0"/>
                <w:sz w:val="18"/>
                <w:szCs w:val="18"/>
              </w:rPr>
              <w:t>《城市生活垃圾管理办法》第四十四条:违反本办法规定，从事城市生活垃圾经营性清扫、收集、运输的企业在运输过程中沿途丢弃、遗撒生活垃圾的，由直辖市、市、县人民政府建设（环境卫生）主管部门责令停止违法行为，限期改正，处以5000元以上5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DF4043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2317D2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1035080">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794964A">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64CB104">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404C0D1">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AD002B7">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0D22E7D">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E9B76A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168C657">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D941F97">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BD9BECE">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D0C5AE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23AB73C">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6436DE2">
            <w:pPr>
              <w:widowControl/>
              <w:spacing w:line="220" w:lineRule="exact"/>
              <w:jc w:val="center"/>
              <w:textAlignment w:val="center"/>
              <w:rPr>
                <w:rFonts w:ascii="宋体" w:cs="宋体"/>
                <w:sz w:val="18"/>
                <w:szCs w:val="18"/>
              </w:rPr>
            </w:pPr>
            <w:r>
              <w:rPr>
                <w:rFonts w:hint="eastAsia" w:ascii="宋体" w:cs="宋体"/>
                <w:kern w:val="0"/>
                <w:sz w:val="18"/>
                <w:szCs w:val="18"/>
              </w:rPr>
              <w:t>对从事生活垃圾经营性清扫、收集、运输的企业不履行《城市生活垃圾管理办法》第二十条规定义务的处罚”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3417539">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四十五条:从事生活垃圾经营性清扫、收集、运输的企业不履行本办法第二十条规定义务的，由直辖市、市、县人民政府建设（环境卫生）主管部门责令限期改正，并可处以5000元以上3万元以下的罚款。</w:t>
            </w:r>
          </w:p>
          <w:p w14:paraId="6AA0E11A">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《城市生活垃圾管理办法》第二十条:从事城市生活垃圾经营性清扫、收集、运输的企业应当履行以下义务：</w:t>
            </w:r>
          </w:p>
          <w:p w14:paraId="73680CEB">
            <w:pPr>
              <w:widowControl/>
              <w:spacing w:line="220" w:lineRule="exact"/>
              <w:jc w:val="left"/>
              <w:textAlignment w:val="center"/>
              <w:rPr>
                <w:rFonts w:ascii="宋体" w:cs="宋体"/>
                <w:kern w:val="0"/>
                <w:sz w:val="18"/>
                <w:szCs w:val="18"/>
              </w:rPr>
            </w:pPr>
            <w:r>
              <w:rPr>
                <w:rFonts w:hint="eastAsia" w:ascii="宋体" w:cs="宋体"/>
                <w:kern w:val="0"/>
                <w:sz w:val="18"/>
                <w:szCs w:val="18"/>
              </w:rPr>
              <w:t>（一）按照环境卫生作业标准和作业规范，在规定的时间内及时清扫、收运城市生活垃圾；</w:t>
            </w:r>
          </w:p>
          <w:p w14:paraId="0EF99D2E">
            <w:pPr>
              <w:widowControl/>
              <w:spacing w:line="220" w:lineRule="exact"/>
              <w:jc w:val="left"/>
              <w:textAlignment w:val="center"/>
              <w:rPr>
                <w:rFonts w:ascii="宋体" w:cs="宋体"/>
                <w:kern w:val="0"/>
                <w:sz w:val="18"/>
                <w:szCs w:val="18"/>
              </w:rPr>
            </w:pPr>
            <w:r>
              <w:rPr>
                <w:rFonts w:hint="eastAsia" w:ascii="宋体" w:cs="宋体"/>
                <w:kern w:val="0"/>
                <w:sz w:val="18"/>
                <w:szCs w:val="18"/>
              </w:rPr>
              <w:t>（二）将收集的城市生活垃圾运到直辖市、市、县人民政府建设（环境卫生）主管部门认可的处置场所；</w:t>
            </w:r>
          </w:p>
          <w:p w14:paraId="26395DD1">
            <w:pPr>
              <w:widowControl/>
              <w:spacing w:line="220" w:lineRule="exact"/>
              <w:jc w:val="left"/>
              <w:textAlignment w:val="center"/>
              <w:rPr>
                <w:rFonts w:ascii="宋体" w:cs="宋体"/>
                <w:sz w:val="18"/>
                <w:szCs w:val="18"/>
              </w:rPr>
            </w:pPr>
            <w:r>
              <w:rPr>
                <w:rFonts w:hint="eastAsia" w:ascii="宋体" w:cs="宋体"/>
                <w:kern w:val="0"/>
                <w:sz w:val="18"/>
                <w:szCs w:val="18"/>
              </w:rPr>
              <w:t xml:space="preserve">（三）清扫、收运城市生活垃圾后，对生活垃圾收集设施及时保洁、复位，清理作业场地，保持生活垃圾收集设施和周边环境的干净整洁。                                        </w:t>
            </w:r>
          </w:p>
        </w:tc>
        <w:tc>
          <w:tcPr>
            <w:tcW w:w="5348" w:type="dxa"/>
            <w:tcBorders>
              <w:top w:val="single" w:color="000000" w:sz="4" w:space="0"/>
              <w:left w:val="single" w:color="000000" w:sz="4" w:space="0"/>
              <w:bottom w:val="single" w:color="000000" w:sz="4" w:space="0"/>
              <w:right w:val="single" w:color="000000" w:sz="4" w:space="0"/>
            </w:tcBorders>
            <w:vAlign w:val="center"/>
          </w:tcPr>
          <w:p w14:paraId="51EB45B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30372BA">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85376AA">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A62FC6F">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519C9A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E93334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1C2BA85F">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18F212E">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2F34E2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2479B42">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533F63E">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65AE1D57">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73FF65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12532F1">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DE68D15">
            <w:pPr>
              <w:widowControl/>
              <w:spacing w:line="220" w:lineRule="exact"/>
              <w:jc w:val="center"/>
              <w:textAlignment w:val="center"/>
              <w:rPr>
                <w:rFonts w:ascii="宋体" w:cs="宋体"/>
                <w:sz w:val="18"/>
                <w:szCs w:val="18"/>
              </w:rPr>
            </w:pPr>
            <w:r>
              <w:rPr>
                <w:rFonts w:hint="eastAsia" w:ascii="宋体" w:cs="宋体"/>
                <w:kern w:val="0"/>
                <w:sz w:val="18"/>
                <w:szCs w:val="18"/>
              </w:rPr>
              <w:t>“对城市生活垃圾经营性处置企业不履行《城市生活垃圾管理办法》第二十八条规定义务的处罚”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89A6280">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《城市生活垃圾管理办法》第四十五条  城市生活垃圾经营性处置企业不履行本办法第二十八条规定义务的，由直辖市、市、县人民政府建设（环境卫生）主管部门责令限期改正，并可处以3万元以上10万元以下的罚款。造成损失的，依法承担赔偿责任。</w:t>
            </w:r>
          </w:p>
          <w:p w14:paraId="046216B7">
            <w:pPr>
              <w:widowControl/>
              <w:spacing w:line="220" w:lineRule="exact"/>
              <w:jc w:val="left"/>
              <w:textAlignment w:val="center"/>
              <w:rPr>
                <w:rFonts w:ascii="宋体" w:cs="宋体"/>
                <w:kern w:val="0"/>
                <w:sz w:val="18"/>
                <w:szCs w:val="18"/>
              </w:rPr>
            </w:pPr>
            <w:r>
              <w:rPr>
                <w:rFonts w:hint="eastAsia" w:ascii="宋体" w:cs="宋体"/>
                <w:kern w:val="0"/>
                <w:sz w:val="18"/>
                <w:szCs w:val="18"/>
              </w:rPr>
              <w:t>《城市生活垃圾管理办法》第二十八条:从事城市生活垃圾经营性处置的企业应当履行以下义务：</w:t>
            </w:r>
          </w:p>
          <w:p w14:paraId="1D6B0F68">
            <w:pPr>
              <w:widowControl/>
              <w:spacing w:line="220" w:lineRule="exact"/>
              <w:jc w:val="left"/>
              <w:textAlignment w:val="center"/>
              <w:rPr>
                <w:rFonts w:ascii="宋体" w:cs="宋体"/>
                <w:kern w:val="0"/>
                <w:sz w:val="18"/>
                <w:szCs w:val="18"/>
              </w:rPr>
            </w:pPr>
            <w:r>
              <w:rPr>
                <w:rFonts w:hint="eastAsia" w:ascii="宋体" w:cs="宋体"/>
                <w:kern w:val="0"/>
                <w:sz w:val="18"/>
                <w:szCs w:val="18"/>
              </w:rPr>
              <w:t>（一）严格按照国家有关规定和技术标准，处置城市生活垃圾；</w:t>
            </w:r>
          </w:p>
          <w:p w14:paraId="2447C046">
            <w:pPr>
              <w:widowControl/>
              <w:spacing w:line="220" w:lineRule="exact"/>
              <w:jc w:val="left"/>
              <w:textAlignment w:val="center"/>
              <w:rPr>
                <w:rFonts w:ascii="宋体" w:cs="宋体"/>
                <w:kern w:val="0"/>
                <w:sz w:val="18"/>
                <w:szCs w:val="18"/>
              </w:rPr>
            </w:pPr>
            <w:r>
              <w:rPr>
                <w:rFonts w:hint="eastAsia" w:ascii="宋体" w:cs="宋体"/>
                <w:kern w:val="0"/>
                <w:sz w:val="18"/>
                <w:szCs w:val="18"/>
              </w:rPr>
              <w:t>（二）按照规定处理处置过程中产生的污水、废气、废渣、粉尘等，防止二次污染；</w:t>
            </w:r>
          </w:p>
          <w:p w14:paraId="060E2808">
            <w:pPr>
              <w:widowControl/>
              <w:spacing w:line="220" w:lineRule="exact"/>
              <w:jc w:val="left"/>
              <w:textAlignment w:val="center"/>
              <w:rPr>
                <w:rFonts w:ascii="宋体" w:cs="宋体"/>
                <w:kern w:val="0"/>
                <w:sz w:val="18"/>
                <w:szCs w:val="18"/>
              </w:rPr>
            </w:pPr>
            <w:r>
              <w:rPr>
                <w:rFonts w:hint="eastAsia" w:ascii="宋体" w:cs="宋体"/>
                <w:kern w:val="0"/>
                <w:sz w:val="18"/>
                <w:szCs w:val="18"/>
              </w:rPr>
              <w:t>（三）按照所在地建设（环境卫生）主管部门规定的时间和要求接收生活垃圾；</w:t>
            </w:r>
          </w:p>
          <w:p w14:paraId="744650FA">
            <w:pPr>
              <w:widowControl/>
              <w:spacing w:line="220" w:lineRule="exact"/>
              <w:jc w:val="left"/>
              <w:textAlignment w:val="center"/>
              <w:rPr>
                <w:rFonts w:ascii="宋体" w:cs="宋体"/>
                <w:kern w:val="0"/>
                <w:sz w:val="18"/>
                <w:szCs w:val="18"/>
              </w:rPr>
            </w:pPr>
            <w:r>
              <w:rPr>
                <w:rFonts w:hint="eastAsia" w:ascii="宋体" w:cs="宋体"/>
                <w:kern w:val="0"/>
                <w:sz w:val="18"/>
                <w:szCs w:val="18"/>
              </w:rPr>
              <w:t>（四）按照要求配备城市生活垃圾处置设备、设施，保证设施、设备运行良好；</w:t>
            </w:r>
          </w:p>
          <w:p w14:paraId="3325A0CC">
            <w:pPr>
              <w:widowControl/>
              <w:spacing w:line="220" w:lineRule="exact"/>
              <w:jc w:val="left"/>
              <w:textAlignment w:val="center"/>
              <w:rPr>
                <w:rFonts w:ascii="宋体" w:cs="宋体"/>
                <w:kern w:val="0"/>
                <w:sz w:val="18"/>
                <w:szCs w:val="18"/>
              </w:rPr>
            </w:pPr>
            <w:r>
              <w:rPr>
                <w:rFonts w:hint="eastAsia" w:ascii="宋体" w:cs="宋体"/>
                <w:kern w:val="0"/>
                <w:sz w:val="18"/>
                <w:szCs w:val="18"/>
              </w:rPr>
              <w:t>（五）保证城市生活垃圾处置站、场（厂）环境整洁；</w:t>
            </w:r>
          </w:p>
          <w:p w14:paraId="065EC0F3">
            <w:pPr>
              <w:widowControl/>
              <w:spacing w:line="220" w:lineRule="exact"/>
              <w:jc w:val="left"/>
              <w:textAlignment w:val="center"/>
              <w:rPr>
                <w:rFonts w:ascii="宋体" w:cs="宋体"/>
                <w:kern w:val="0"/>
                <w:sz w:val="18"/>
                <w:szCs w:val="18"/>
              </w:rPr>
            </w:pPr>
            <w:r>
              <w:rPr>
                <w:rFonts w:hint="eastAsia" w:ascii="宋体" w:cs="宋体"/>
                <w:kern w:val="0"/>
                <w:sz w:val="18"/>
                <w:szCs w:val="18"/>
              </w:rPr>
              <w:t>（六）按照要求配备合格的管理人员及操作人员；</w:t>
            </w:r>
          </w:p>
          <w:p w14:paraId="6AA88C16">
            <w:pPr>
              <w:widowControl/>
              <w:spacing w:line="220" w:lineRule="exact"/>
              <w:jc w:val="left"/>
              <w:textAlignment w:val="center"/>
              <w:rPr>
                <w:rFonts w:ascii="宋体" w:cs="宋体"/>
                <w:kern w:val="0"/>
                <w:sz w:val="18"/>
                <w:szCs w:val="18"/>
              </w:rPr>
            </w:pPr>
            <w:r>
              <w:rPr>
                <w:rFonts w:hint="eastAsia" w:ascii="宋体" w:cs="宋体"/>
                <w:kern w:val="0"/>
                <w:sz w:val="18"/>
                <w:szCs w:val="18"/>
              </w:rPr>
              <w:t>（七）对每日收运、进出场站、处置的生活垃圾进行计量，按照要求将统计数据和报表报送所在地建设（环境卫生）主管部门；</w:t>
            </w:r>
          </w:p>
          <w:p w14:paraId="03AD6100">
            <w:pPr>
              <w:widowControl/>
              <w:spacing w:line="220" w:lineRule="exact"/>
              <w:jc w:val="left"/>
              <w:textAlignment w:val="center"/>
              <w:rPr>
                <w:rFonts w:ascii="宋体" w:cs="宋体"/>
                <w:sz w:val="18"/>
                <w:szCs w:val="18"/>
              </w:rPr>
            </w:pPr>
            <w:r>
              <w:rPr>
                <w:rFonts w:hint="eastAsia" w:ascii="宋体" w:cs="宋体"/>
                <w:kern w:val="0"/>
                <w:sz w:val="18"/>
                <w:szCs w:val="18"/>
              </w:rPr>
              <w:t xml:space="preserve">（八）按照要求定期进行水、气、土壤等环境影响监测，对生活垃圾处理设施的性能和环保指标进行检测、评价，向所在地建设（环境卫生）主管部门报告检测、评价结果。            </w:t>
            </w:r>
          </w:p>
        </w:tc>
        <w:tc>
          <w:tcPr>
            <w:tcW w:w="5348" w:type="dxa"/>
            <w:tcBorders>
              <w:top w:val="single" w:color="000000" w:sz="4" w:space="0"/>
              <w:left w:val="single" w:color="000000" w:sz="4" w:space="0"/>
              <w:bottom w:val="single" w:color="000000" w:sz="4" w:space="0"/>
              <w:right w:val="single" w:color="000000" w:sz="4" w:space="0"/>
            </w:tcBorders>
            <w:vAlign w:val="center"/>
          </w:tcPr>
          <w:p w14:paraId="0C4FC04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2ED639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A54C437">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F01ECA2">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1950696">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64ED418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125A939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23F8911">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26A7F9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0FE2A2C">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6725898">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8C23E80">
        <w:tblPrEx>
          <w:tblCellMar>
            <w:top w:w="15" w:type="dxa"/>
            <w:left w:w="15" w:type="dxa"/>
            <w:bottom w:w="15" w:type="dxa"/>
            <w:right w:w="15" w:type="dxa"/>
          </w:tblCellMar>
        </w:tblPrEx>
        <w:trPr>
          <w:trHeight w:val="484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4EB9DB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930E02C">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AE4EA5">
            <w:pPr>
              <w:widowControl/>
              <w:spacing w:line="220" w:lineRule="exact"/>
              <w:jc w:val="center"/>
              <w:textAlignment w:val="center"/>
              <w:rPr>
                <w:rFonts w:ascii="宋体" w:cs="宋体"/>
                <w:sz w:val="18"/>
                <w:szCs w:val="18"/>
              </w:rPr>
            </w:pPr>
            <w:r>
              <w:rPr>
                <w:rFonts w:hint="eastAsia" w:ascii="宋体" w:cs="宋体"/>
                <w:kern w:val="0"/>
                <w:sz w:val="18"/>
                <w:szCs w:val="18"/>
              </w:rPr>
              <w:t>对从事城市生活垃圾经营性清扫、收集、运输的企业，未经批准擅自停业、歇业的处罚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2A0B132">
            <w:pPr>
              <w:widowControl/>
              <w:spacing w:line="220" w:lineRule="exact"/>
              <w:jc w:val="left"/>
              <w:textAlignment w:val="center"/>
              <w:rPr>
                <w:rFonts w:ascii="宋体" w:cs="宋体"/>
                <w:sz w:val="18"/>
                <w:szCs w:val="18"/>
              </w:rPr>
            </w:pPr>
            <w:r>
              <w:rPr>
                <w:rFonts w:hint="eastAsia" w:ascii="宋体" w:cs="宋体"/>
                <w:kern w:val="0"/>
                <w:sz w:val="18"/>
                <w:szCs w:val="18"/>
              </w:rPr>
              <w:t>《城市生活垃圾管理办法》第四十六条:违反本办法规定，从事城市生活垃圾经营性清扫、收集、运输的企业，未经批准擅自停业、歇业的，由直辖市、市、县人民政府建设（环境卫生）主管部门责令限期改正，并可处以1万元以上3万元以下罚款；从事城市生活垃圾经营性处置的企业，未经批准擅自停业、歇业的，由直辖市、市、县人民政府建设（环境卫生）主管部门责令限期改正，并可处以5万元以上10万元以下罚款。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2A84FD4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6EC52A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79F4AC6">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99D8B61">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3A32B80">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174BC8B">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7F00049">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846651A">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87C604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FB5E32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E3A28E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99B1130">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51C51B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B24BC1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FE7A4B1">
            <w:pPr>
              <w:widowControl/>
              <w:spacing w:line="220" w:lineRule="exact"/>
              <w:jc w:val="center"/>
              <w:textAlignment w:val="center"/>
              <w:rPr>
                <w:rFonts w:ascii="宋体" w:cs="宋体"/>
                <w:sz w:val="18"/>
                <w:szCs w:val="18"/>
              </w:rPr>
            </w:pPr>
            <w:r>
              <w:rPr>
                <w:rFonts w:hint="eastAsia" w:ascii="宋体" w:cs="宋体"/>
                <w:kern w:val="0"/>
                <w:sz w:val="18"/>
                <w:szCs w:val="18"/>
              </w:rPr>
              <w:t>对不按当地规定时间、地点和其他要求任意倾倒垃圾的；影响存放垃圾的垃圾箱、垃圾池、转运站等环卫设施周围环境整洁的处罚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1F1CD86">
            <w:pPr>
              <w:widowControl/>
              <w:spacing w:line="220" w:lineRule="exact"/>
              <w:jc w:val="left"/>
              <w:textAlignment w:val="center"/>
              <w:rPr>
                <w:rFonts w:ascii="宋体" w:cs="宋体"/>
                <w:kern w:val="0"/>
                <w:sz w:val="18"/>
                <w:szCs w:val="18"/>
              </w:rPr>
            </w:pPr>
            <w:r>
              <w:rPr>
                <w:rFonts w:hint="eastAsia" w:ascii="宋体" w:cs="宋体"/>
                <w:kern w:val="0"/>
                <w:sz w:val="18"/>
                <w:szCs w:val="18"/>
              </w:rPr>
              <w:t>《贵州省城镇垃圾管理办法》第二十三条  违反本办法规定，有下列行为之一的，由城市人民政府建设（环境卫生）行政主管部门责令其限期改正，采取补救措施，并可对个人处以100元以下、对法人或其他组织处以2000元以下罚款。</w:t>
            </w:r>
          </w:p>
          <w:p w14:paraId="069B7D34">
            <w:pPr>
              <w:widowControl/>
              <w:spacing w:line="220" w:lineRule="exact"/>
              <w:jc w:val="left"/>
              <w:textAlignment w:val="center"/>
              <w:rPr>
                <w:rFonts w:ascii="宋体" w:cs="宋体"/>
                <w:kern w:val="0"/>
                <w:sz w:val="18"/>
                <w:szCs w:val="18"/>
              </w:rPr>
            </w:pPr>
            <w:r>
              <w:rPr>
                <w:rFonts w:hint="eastAsia" w:ascii="宋体" w:cs="宋体"/>
                <w:kern w:val="0"/>
                <w:sz w:val="18"/>
                <w:szCs w:val="18"/>
              </w:rPr>
              <w:t>　　（一）不按当地规定时间、地点和其他要求任意倾倒垃圾的；</w:t>
            </w:r>
          </w:p>
          <w:p w14:paraId="75B549CA">
            <w:pPr>
              <w:widowControl/>
              <w:spacing w:line="220" w:lineRule="exact"/>
              <w:jc w:val="left"/>
              <w:textAlignment w:val="center"/>
              <w:rPr>
                <w:rFonts w:ascii="宋体" w:cs="宋体"/>
                <w:sz w:val="18"/>
                <w:szCs w:val="18"/>
              </w:rPr>
            </w:pPr>
            <w:r>
              <w:rPr>
                <w:rFonts w:hint="eastAsia" w:ascii="宋体" w:cs="宋体"/>
                <w:kern w:val="0"/>
                <w:sz w:val="18"/>
                <w:szCs w:val="18"/>
              </w:rPr>
              <w:t>　　（二）影响存放垃圾的垃圾箱、垃圾池、转运站等环卫设施周围环境整洁的。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0E45A9FB">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54E61074">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9B6CCF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B004165">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B9460A5">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999F54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132CA3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50450F7">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8D71EE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136DB3D">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CE5F5AC">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C34B304">
        <w:tblPrEx>
          <w:tblCellMar>
            <w:top w:w="15" w:type="dxa"/>
            <w:left w:w="15" w:type="dxa"/>
            <w:bottom w:w="15" w:type="dxa"/>
            <w:right w:w="15" w:type="dxa"/>
          </w:tblCellMar>
        </w:tblPrEx>
        <w:trPr>
          <w:trHeight w:val="496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90C364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D600B47">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1D9BC6F">
            <w:pPr>
              <w:widowControl/>
              <w:spacing w:line="220" w:lineRule="exact"/>
              <w:jc w:val="center"/>
              <w:textAlignment w:val="center"/>
              <w:rPr>
                <w:rFonts w:ascii="宋体" w:cs="宋体"/>
                <w:sz w:val="18"/>
                <w:szCs w:val="18"/>
              </w:rPr>
            </w:pPr>
            <w:r>
              <w:rPr>
                <w:rFonts w:hint="eastAsia" w:ascii="宋体" w:cs="宋体"/>
                <w:kern w:val="0"/>
                <w:sz w:val="18"/>
                <w:szCs w:val="18"/>
              </w:rPr>
              <w:t>对垃圾运输车在城镇范围内不加封闭致使沿途抛洒遗漏垃圾的处罚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0355BDB">
            <w:pPr>
              <w:widowControl/>
              <w:spacing w:line="220" w:lineRule="exact"/>
              <w:jc w:val="left"/>
              <w:textAlignment w:val="center"/>
              <w:rPr>
                <w:rFonts w:ascii="宋体" w:cs="宋体"/>
                <w:sz w:val="18"/>
                <w:szCs w:val="18"/>
              </w:rPr>
            </w:pPr>
            <w:r>
              <w:rPr>
                <w:rFonts w:hint="eastAsia" w:ascii="宋体" w:cs="宋体"/>
                <w:kern w:val="0"/>
                <w:sz w:val="18"/>
                <w:szCs w:val="18"/>
              </w:rPr>
              <w:t xml:space="preserve">《贵州省城镇垃圾管理办法》第二十四条:违反本办法规定，垃圾运输车在城镇范围内不加封闭致使沿途抛洒遗漏垃圾的，由城市人民政府建设（环境卫生）行政主管部门责令改正，采取补救措施，拒不改正的，处50元以上500元以下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7B56C991">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3020446">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8983495">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23A598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1E0602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DBDE49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A7C8950">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5898BDF">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8FA4AA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7FF326F">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898D86E">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151E6F56">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5252B4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1CA1664">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74D9787">
            <w:pPr>
              <w:widowControl/>
              <w:spacing w:line="220" w:lineRule="exact"/>
              <w:jc w:val="center"/>
              <w:textAlignment w:val="center"/>
              <w:rPr>
                <w:rFonts w:ascii="宋体" w:cs="宋体"/>
                <w:sz w:val="18"/>
                <w:szCs w:val="18"/>
              </w:rPr>
            </w:pPr>
            <w:r>
              <w:rPr>
                <w:rFonts w:hint="eastAsia" w:ascii="宋体" w:cs="宋体"/>
                <w:kern w:val="0"/>
                <w:sz w:val="18"/>
                <w:szCs w:val="18"/>
              </w:rPr>
              <w:t>对未按规定对垃圾进行清扫、收集、运输、处理的处罚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D7F870D">
            <w:pPr>
              <w:widowControl/>
              <w:spacing w:line="220" w:lineRule="exact"/>
              <w:jc w:val="left"/>
              <w:textAlignment w:val="center"/>
              <w:rPr>
                <w:rFonts w:ascii="宋体" w:cs="宋体"/>
                <w:sz w:val="18"/>
                <w:szCs w:val="18"/>
              </w:rPr>
            </w:pPr>
            <w:r>
              <w:rPr>
                <w:rFonts w:hint="eastAsia" w:ascii="宋体" w:cs="宋体"/>
                <w:kern w:val="0"/>
                <w:sz w:val="18"/>
                <w:szCs w:val="18"/>
              </w:rPr>
              <w:t>《贵州省城镇垃圾管理办法》第二十六条:未按规定对垃圾进行清扫、收集、运输、处理的，由城市人民政府建设（环境卫生）行政主管部门责令其限期改正，采取补救措施，并可处以2000元以下罚款。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27CAE7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6C4D5D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982BCDC">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0318002">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9B34DC4">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4CB57763">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832293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F274077">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3152E1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ECD0BEA">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4BD50FF">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88CD227">
        <w:tblPrEx>
          <w:tblCellMar>
            <w:top w:w="15" w:type="dxa"/>
            <w:left w:w="15" w:type="dxa"/>
            <w:bottom w:w="15" w:type="dxa"/>
            <w:right w:w="15" w:type="dxa"/>
          </w:tblCellMar>
        </w:tblPrEx>
        <w:trPr>
          <w:trHeight w:val="506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1ACD93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7C8A73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C484561">
            <w:pPr>
              <w:widowControl/>
              <w:spacing w:line="220" w:lineRule="exact"/>
              <w:jc w:val="center"/>
              <w:textAlignment w:val="center"/>
              <w:rPr>
                <w:rFonts w:ascii="宋体" w:cs="宋体"/>
                <w:kern w:val="0"/>
                <w:sz w:val="18"/>
                <w:szCs w:val="18"/>
              </w:rPr>
            </w:pPr>
            <w:r>
              <w:rPr>
                <w:rFonts w:hint="eastAsia" w:ascii="宋体" w:cs="宋体"/>
                <w:kern w:val="0"/>
                <w:sz w:val="18"/>
                <w:szCs w:val="18"/>
              </w:rPr>
              <w:t>对《城市绿化条例》第二十六条规定行为的处罚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9667E13">
            <w:pPr>
              <w:widowControl/>
              <w:spacing w:line="220" w:lineRule="exact"/>
              <w:jc w:val="left"/>
              <w:textAlignment w:val="center"/>
              <w:rPr>
                <w:rFonts w:ascii="宋体" w:cs="宋体"/>
                <w:kern w:val="0"/>
                <w:sz w:val="18"/>
                <w:szCs w:val="18"/>
              </w:rPr>
            </w:pPr>
            <w:r>
              <w:rPr>
                <w:rFonts w:hint="eastAsia" w:ascii="宋体" w:cs="宋体"/>
                <w:kern w:val="0"/>
                <w:sz w:val="18"/>
                <w:szCs w:val="18"/>
              </w:rPr>
              <w:t>《城市绿化条例》第二十六条　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w:t>
            </w:r>
          </w:p>
          <w:p w14:paraId="3C159D84">
            <w:pPr>
              <w:widowControl/>
              <w:spacing w:line="220" w:lineRule="exact"/>
              <w:jc w:val="left"/>
              <w:textAlignment w:val="center"/>
              <w:rPr>
                <w:rFonts w:ascii="宋体" w:cs="宋体"/>
                <w:kern w:val="0"/>
                <w:sz w:val="18"/>
                <w:szCs w:val="18"/>
              </w:rPr>
            </w:pPr>
            <w:r>
              <w:rPr>
                <w:rFonts w:hint="eastAsia" w:ascii="宋体" w:cs="宋体"/>
                <w:kern w:val="0"/>
                <w:sz w:val="18"/>
                <w:szCs w:val="18"/>
              </w:rPr>
              <w:t>　　（一）损坏城市树木花草的；</w:t>
            </w:r>
          </w:p>
          <w:p w14:paraId="52F72D6A">
            <w:pPr>
              <w:widowControl/>
              <w:spacing w:line="220" w:lineRule="exact"/>
              <w:jc w:val="left"/>
              <w:textAlignment w:val="center"/>
              <w:rPr>
                <w:rFonts w:ascii="宋体" w:cs="宋体"/>
                <w:kern w:val="0"/>
                <w:sz w:val="18"/>
                <w:szCs w:val="18"/>
              </w:rPr>
            </w:pPr>
            <w:r>
              <w:rPr>
                <w:rFonts w:hint="eastAsia" w:ascii="宋体" w:cs="宋体"/>
                <w:kern w:val="0"/>
                <w:sz w:val="18"/>
                <w:szCs w:val="18"/>
              </w:rPr>
              <w:t>　　（二）擅自砍伐城市树木的；</w:t>
            </w:r>
          </w:p>
          <w:p w14:paraId="69700737">
            <w:pPr>
              <w:widowControl/>
              <w:spacing w:line="220" w:lineRule="exact"/>
              <w:jc w:val="left"/>
              <w:textAlignment w:val="center"/>
              <w:rPr>
                <w:rFonts w:ascii="宋体" w:cs="宋体"/>
                <w:kern w:val="0"/>
                <w:sz w:val="18"/>
                <w:szCs w:val="18"/>
              </w:rPr>
            </w:pPr>
            <w:r>
              <w:rPr>
                <w:rFonts w:hint="eastAsia" w:ascii="宋体" w:cs="宋体"/>
                <w:kern w:val="0"/>
                <w:sz w:val="18"/>
                <w:szCs w:val="18"/>
              </w:rPr>
              <w:t>　　（三）砍伐、擅自迁移古树名木或者因养护不善致使古树名木受到损伤或者死亡的；</w:t>
            </w:r>
          </w:p>
          <w:p w14:paraId="664D1F2F">
            <w:pPr>
              <w:widowControl/>
              <w:spacing w:line="220" w:lineRule="exact"/>
              <w:jc w:val="left"/>
              <w:textAlignment w:val="center"/>
              <w:rPr>
                <w:rFonts w:ascii="宋体" w:cs="宋体"/>
                <w:sz w:val="18"/>
                <w:szCs w:val="18"/>
              </w:rPr>
            </w:pPr>
            <w:r>
              <w:rPr>
                <w:rFonts w:hint="eastAsia" w:ascii="宋体" w:cs="宋体"/>
                <w:kern w:val="0"/>
                <w:sz w:val="18"/>
                <w:szCs w:val="18"/>
              </w:rPr>
              <w:t>　　（四）损坏城市绿化设施的。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2ABE6A73">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3CD967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37B7672">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ECE95EA">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DB4F775">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3748FE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4C572D6">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5EEA3F0">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1E86BE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388474B">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ADE12CC">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0E1A86BE">
        <w:tblPrEx>
          <w:tblCellMar>
            <w:top w:w="15" w:type="dxa"/>
            <w:left w:w="15" w:type="dxa"/>
            <w:bottom w:w="15" w:type="dxa"/>
            <w:right w:w="15" w:type="dxa"/>
          </w:tblCellMar>
        </w:tblPrEx>
        <w:trPr>
          <w:trHeight w:val="502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F19507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9D7C5F4">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60201A2">
            <w:pPr>
              <w:widowControl/>
              <w:spacing w:line="220" w:lineRule="exact"/>
              <w:jc w:val="center"/>
              <w:textAlignment w:val="center"/>
              <w:rPr>
                <w:rFonts w:ascii="宋体" w:cs="宋体"/>
                <w:sz w:val="18"/>
                <w:szCs w:val="18"/>
              </w:rPr>
            </w:pPr>
            <w:r>
              <w:rPr>
                <w:rFonts w:hint="eastAsia" w:ascii="宋体" w:cs="宋体"/>
                <w:kern w:val="0"/>
                <w:sz w:val="18"/>
                <w:szCs w:val="18"/>
              </w:rPr>
              <w:t>对未经同意擅自占用城市绿化用地的处罚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3AE020F">
            <w:pPr>
              <w:widowControl/>
              <w:spacing w:line="220" w:lineRule="exact"/>
              <w:jc w:val="left"/>
              <w:textAlignment w:val="center"/>
              <w:rPr>
                <w:rFonts w:ascii="宋体" w:cs="宋体"/>
                <w:kern w:val="0"/>
                <w:sz w:val="18"/>
                <w:szCs w:val="18"/>
              </w:rPr>
            </w:pPr>
            <w:r>
              <w:rPr>
                <w:rFonts w:hint="eastAsia" w:ascii="宋体" w:cs="宋体"/>
                <w:kern w:val="0"/>
                <w:sz w:val="18"/>
                <w:szCs w:val="18"/>
              </w:rPr>
              <w:t>《城市绿化条例》第二十七条　未经同意擅自占用城市绿化用地的，由城市人民政府城市绿化行政主管部门责令限期退还、恢复原状，可以并处罚款；造成损失的，应当负赔偿责任。           《贵州省城市绿化管理办法》第三十二条　违反本办法第二十六条第二款规定，未经同意擅自占用城市绿化用地的，由城市绿化行政主管部门责令其限期归还，已形成建（构）筑物或其他设施的，责令其限期拆除，归还城市绿化用地，恢复原状，可并处每日每平方米30元以上100元以下的罚款，但罚款总额最高不得超过30000元；造成损失的，应当负赔偿责任。</w:t>
            </w:r>
          </w:p>
          <w:p w14:paraId="5722F93E">
            <w:pPr>
              <w:widowControl/>
              <w:spacing w:line="220" w:lineRule="exact"/>
              <w:jc w:val="left"/>
              <w:textAlignment w:val="center"/>
              <w:rPr>
                <w:rFonts w:ascii="宋体" w:cs="宋体"/>
                <w:sz w:val="18"/>
                <w:szCs w:val="18"/>
              </w:rPr>
            </w:pPr>
            <w:r>
              <w:rPr>
                <w:rFonts w:hint="eastAsia" w:ascii="宋体" w:cs="宋体"/>
                <w:kern w:val="0"/>
                <w:sz w:val="18"/>
                <w:szCs w:val="18"/>
              </w:rPr>
              <w:t xml:space="preserve">  第二十六条第二款  因建设或其他特殊原因确需临时占用城市绿化用地的，须经城市绿化行政主管部门同意后，报土地行政主管部门按有关规定办理临时用地手续。临时占用城市绿化用地期限不得超过两年。                              </w:t>
            </w:r>
          </w:p>
        </w:tc>
        <w:tc>
          <w:tcPr>
            <w:tcW w:w="5348" w:type="dxa"/>
            <w:tcBorders>
              <w:top w:val="single" w:color="000000" w:sz="4" w:space="0"/>
              <w:left w:val="single" w:color="000000" w:sz="4" w:space="0"/>
              <w:bottom w:val="single" w:color="000000" w:sz="4" w:space="0"/>
              <w:right w:val="single" w:color="000000" w:sz="4" w:space="0"/>
            </w:tcBorders>
            <w:vAlign w:val="center"/>
          </w:tcPr>
          <w:p w14:paraId="4255E77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1AA6D2F">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7124B4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4C35EA2">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5C920A5">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2FD89A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A4479FB">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9E91E29">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F682B4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2F94516">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8CA26C0">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62CC719F">
        <w:tblPrEx>
          <w:tblCellMar>
            <w:top w:w="15" w:type="dxa"/>
            <w:left w:w="15" w:type="dxa"/>
            <w:bottom w:w="15" w:type="dxa"/>
            <w:right w:w="15" w:type="dxa"/>
          </w:tblCellMar>
        </w:tblPrEx>
        <w:trPr>
          <w:trHeight w:val="488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93A0D8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BD47B59">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71368F5">
            <w:pPr>
              <w:widowControl/>
              <w:spacing w:line="220" w:lineRule="exact"/>
              <w:jc w:val="center"/>
              <w:textAlignment w:val="center"/>
              <w:rPr>
                <w:rFonts w:ascii="宋体" w:cs="宋体"/>
                <w:sz w:val="18"/>
                <w:szCs w:val="18"/>
              </w:rPr>
            </w:pPr>
            <w:r>
              <w:rPr>
                <w:rFonts w:hint="eastAsia" w:ascii="宋体" w:cs="宋体"/>
                <w:kern w:val="0"/>
                <w:sz w:val="18"/>
                <w:szCs w:val="18"/>
              </w:rPr>
              <w:t>对不服从公共绿地管理单位管理的商业、服务摊点的处罚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61FC1FA">
            <w:pPr>
              <w:widowControl/>
              <w:spacing w:line="220" w:lineRule="exact"/>
              <w:jc w:val="left"/>
              <w:textAlignment w:val="center"/>
              <w:rPr>
                <w:rFonts w:ascii="宋体" w:cs="宋体"/>
                <w:sz w:val="18"/>
                <w:szCs w:val="18"/>
              </w:rPr>
            </w:pPr>
            <w:r>
              <w:rPr>
                <w:rFonts w:hint="eastAsia" w:ascii="宋体" w:cs="宋体"/>
                <w:kern w:val="0"/>
                <w:sz w:val="18"/>
                <w:szCs w:val="18"/>
              </w:rPr>
              <w:t>《城市绿化条例》第二十八条  对不服从公共绿地管理单位管理的商业、服务摊点，由城市人民政府城市绿化行政主管部门或者其授权的单位给予警告，可以并处罚款；情节严重的，可以提请工商行政管理部门吊销营业执照。</w:t>
            </w:r>
          </w:p>
        </w:tc>
        <w:tc>
          <w:tcPr>
            <w:tcW w:w="5348" w:type="dxa"/>
            <w:tcBorders>
              <w:top w:val="single" w:color="000000" w:sz="4" w:space="0"/>
              <w:left w:val="single" w:color="000000" w:sz="4" w:space="0"/>
              <w:bottom w:val="single" w:color="000000" w:sz="4" w:space="0"/>
              <w:right w:val="single" w:color="000000" w:sz="4" w:space="0"/>
            </w:tcBorders>
            <w:vAlign w:val="center"/>
          </w:tcPr>
          <w:p w14:paraId="05E789B3">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A0C4D1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1A5B82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956123C">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99CDFC4">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99C240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F45DDD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8B2EAAA">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0271E1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34A3EC5">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3CDCE22">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07A75D75">
        <w:tblPrEx>
          <w:tblCellMar>
            <w:top w:w="15" w:type="dxa"/>
            <w:left w:w="15" w:type="dxa"/>
            <w:bottom w:w="15" w:type="dxa"/>
            <w:right w:w="15" w:type="dxa"/>
          </w:tblCellMar>
        </w:tblPrEx>
        <w:trPr>
          <w:trHeight w:val="512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B0CBDD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992AAB0">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899C404">
            <w:pPr>
              <w:widowControl/>
              <w:spacing w:line="220" w:lineRule="exact"/>
              <w:jc w:val="center"/>
              <w:textAlignment w:val="center"/>
              <w:rPr>
                <w:rFonts w:ascii="宋体" w:cs="宋体"/>
                <w:sz w:val="18"/>
                <w:szCs w:val="18"/>
              </w:rPr>
            </w:pPr>
            <w:r>
              <w:rPr>
                <w:rFonts w:hint="eastAsia" w:ascii="宋体" w:cs="宋体"/>
                <w:kern w:val="0"/>
                <w:sz w:val="18"/>
                <w:szCs w:val="18"/>
              </w:rPr>
              <w:t>对擅自砍伐、修剪树木断根移植的处罚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E9C67DB">
            <w:pPr>
              <w:widowControl/>
              <w:spacing w:line="220" w:lineRule="exact"/>
              <w:jc w:val="left"/>
              <w:textAlignment w:val="center"/>
              <w:rPr>
                <w:rFonts w:ascii="宋体" w:cs="宋体"/>
                <w:kern w:val="0"/>
                <w:sz w:val="18"/>
                <w:szCs w:val="18"/>
              </w:rPr>
            </w:pPr>
            <w:r>
              <w:rPr>
                <w:rFonts w:hint="eastAsia" w:ascii="宋体" w:cs="宋体"/>
                <w:kern w:val="0"/>
                <w:sz w:val="18"/>
                <w:szCs w:val="18"/>
              </w:rPr>
              <w:t>《贵州省城市绿化管理办法》第三十三条　违反本办法第二十七条、第二十八条第一款规定，未经批准砍伐、移植或非正常修剪树木的，由城市绿化行政主管部门责令其立即停止侵害，可处500元以上30000元以下的罚款；造成损失的，应当负赔偿责任。</w:t>
            </w:r>
          </w:p>
          <w:p w14:paraId="3567E6A1">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第二十七条　任何单位和个人不得擅自砍伐、修剪树木，断根移植。确需砍伐、修剪树木或断根移植的，必须经城市绿化行政主管部门审批后方可进行。但单位附属绿地内的树木花草修剪除外。                                              </w:t>
            </w:r>
          </w:p>
          <w:p w14:paraId="6F1BA5BE">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第二十八条第一款 城市规划区内的绿化树木，未经批准禁止砍伐、移植。确需砍伐、移植的树木，胸径在20厘米以下或同地点一次性20株以下的，由县级城市绿化行政主管部门审核后报同级人民政府审批，并报上一级城市绿化行政主管部门备案；超过以上标准的，由市（州、地）人民政府（行署）审查后报省城市绿化行政主管部门核发许可证。确需砍伐、移植乔木的，经城市绿化行政主管部门审核，并制定年度砍伐、移植总量计划指标，按规定报批。</w:t>
            </w:r>
          </w:p>
          <w:p w14:paraId="0115BD55">
            <w:pPr>
              <w:widowControl/>
              <w:spacing w:line="220" w:lineRule="exact"/>
              <w:jc w:val="left"/>
              <w:textAlignment w:val="center"/>
              <w:rPr>
                <w:rFonts w:ascii="宋体" w:cs="宋体"/>
                <w:sz w:val="18"/>
                <w:szCs w:val="18"/>
              </w:rPr>
            </w:pPr>
            <w:r>
              <w:rPr>
                <w:rFonts w:hint="eastAsia" w:ascii="宋体" w:cs="宋体"/>
                <w:kern w:val="0"/>
                <w:sz w:val="18"/>
                <w:szCs w:val="18"/>
              </w:rPr>
              <w:t xml:space="preserve">　　确需砍伐移植树木的，应当具备下列条件：有合法的用地手续；符合城市规划要求；有相应的绿化配套方案。                                                          </w:t>
            </w:r>
          </w:p>
        </w:tc>
        <w:tc>
          <w:tcPr>
            <w:tcW w:w="5348" w:type="dxa"/>
            <w:tcBorders>
              <w:top w:val="single" w:color="000000" w:sz="4" w:space="0"/>
              <w:left w:val="single" w:color="000000" w:sz="4" w:space="0"/>
              <w:bottom w:val="single" w:color="000000" w:sz="4" w:space="0"/>
              <w:right w:val="single" w:color="000000" w:sz="4" w:space="0"/>
            </w:tcBorders>
            <w:vAlign w:val="center"/>
          </w:tcPr>
          <w:p w14:paraId="5C325296">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515A4A1B">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3BE6CAA">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CE2C32E">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597C0B2">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E4DFA09">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11B2A2C">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AA57744">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7FBB20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DF955ED">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36D6011">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815719E">
        <w:tblPrEx>
          <w:tblCellMar>
            <w:top w:w="15" w:type="dxa"/>
            <w:left w:w="15" w:type="dxa"/>
            <w:bottom w:w="15" w:type="dxa"/>
            <w:right w:w="15" w:type="dxa"/>
          </w:tblCellMar>
        </w:tblPrEx>
        <w:trPr>
          <w:trHeight w:val="50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E9D539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068706C">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F57FE98">
            <w:pPr>
              <w:widowControl/>
              <w:spacing w:line="220" w:lineRule="exact"/>
              <w:jc w:val="center"/>
              <w:textAlignment w:val="center"/>
              <w:rPr>
                <w:rFonts w:ascii="宋体" w:cs="宋体"/>
                <w:sz w:val="18"/>
                <w:szCs w:val="18"/>
              </w:rPr>
            </w:pPr>
            <w:r>
              <w:rPr>
                <w:rFonts w:hint="eastAsia" w:ascii="宋体" w:cs="宋体"/>
                <w:kern w:val="0"/>
                <w:sz w:val="18"/>
                <w:szCs w:val="18"/>
              </w:rPr>
              <w:t>对损伤和砍伐城市规划区内的古树、珍贵稀有树木、具有历史价值和纪念意义的名木的处罚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212789F">
            <w:pPr>
              <w:widowControl/>
              <w:spacing w:line="220" w:lineRule="exact"/>
              <w:jc w:val="left"/>
              <w:textAlignment w:val="center"/>
              <w:rPr>
                <w:rFonts w:ascii="宋体" w:cs="宋体"/>
                <w:kern w:val="0"/>
                <w:sz w:val="18"/>
                <w:szCs w:val="18"/>
              </w:rPr>
            </w:pPr>
            <w:r>
              <w:rPr>
                <w:rFonts w:hint="eastAsia" w:ascii="宋体" w:cs="宋体"/>
                <w:kern w:val="0"/>
                <w:sz w:val="18"/>
                <w:szCs w:val="18"/>
              </w:rPr>
              <w:t>《贵州省城市绿化管理办法》第三十四条　违反本办法第二十九条第一款规定，损伤、砍伐古树名木的，由城市绿化行政主管部门责令停止侵害，可视情节处500元以上30000元以下的罚款。</w:t>
            </w:r>
          </w:p>
          <w:p w14:paraId="11F3FCBB">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第二十九条　城市规划区内的古树、珍贵稀有树木、具有历史价值和纪念意义的名木（以下简称古树名木），由城市绿化行政主管部门挂牌建档、重点保护。禁止任何单位和个人损伤和砍伐。</w:t>
            </w:r>
          </w:p>
          <w:p w14:paraId="3914ED5D">
            <w:pPr>
              <w:widowControl/>
              <w:spacing w:line="220" w:lineRule="exact"/>
              <w:jc w:val="left"/>
              <w:textAlignment w:val="center"/>
              <w:rPr>
                <w:rFonts w:ascii="宋体" w:cs="宋体"/>
                <w:sz w:val="18"/>
                <w:szCs w:val="18"/>
              </w:rPr>
            </w:pPr>
            <w:r>
              <w:rPr>
                <w:rFonts w:hint="eastAsia" w:ascii="宋体" w:cs="宋体"/>
                <w:kern w:val="0"/>
                <w:sz w:val="18"/>
                <w:szCs w:val="18"/>
              </w:rPr>
              <w:t xml:space="preserve">　　城市公共地段的古树名木，由城市绿化行政主管部门负责养护；风景名胜区内的古树名木，由风景名胜区管理机构负责养护；单位附属绿地内或居民庭院内的古树名木，由所在地的单位或个人负责养护。城市绿化行政主管部门负责监督、管理和技术指导。 </w:t>
            </w:r>
          </w:p>
        </w:tc>
        <w:tc>
          <w:tcPr>
            <w:tcW w:w="5348" w:type="dxa"/>
            <w:tcBorders>
              <w:top w:val="single" w:color="000000" w:sz="4" w:space="0"/>
              <w:left w:val="single" w:color="000000" w:sz="4" w:space="0"/>
              <w:bottom w:val="single" w:color="000000" w:sz="4" w:space="0"/>
              <w:right w:val="single" w:color="000000" w:sz="4" w:space="0"/>
            </w:tcBorders>
            <w:vAlign w:val="center"/>
          </w:tcPr>
          <w:p w14:paraId="288EBD54">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523DB65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B574B51">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26F9F9">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191D71D">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C2C467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7EECBA24">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BBDDF19">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0DEAC9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ED4B6E0">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FE41348">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06B6456">
        <w:tblPrEx>
          <w:tblCellMar>
            <w:top w:w="15" w:type="dxa"/>
            <w:left w:w="15" w:type="dxa"/>
            <w:bottom w:w="15" w:type="dxa"/>
            <w:right w:w="15" w:type="dxa"/>
          </w:tblCellMar>
        </w:tblPrEx>
        <w:trPr>
          <w:trHeight w:val="505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0A4A60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5C97AFB">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62B513E">
            <w:pPr>
              <w:widowControl/>
              <w:spacing w:line="220" w:lineRule="exact"/>
              <w:jc w:val="center"/>
              <w:textAlignment w:val="center"/>
              <w:rPr>
                <w:rFonts w:ascii="宋体" w:cs="宋体"/>
                <w:sz w:val="18"/>
                <w:szCs w:val="18"/>
              </w:rPr>
            </w:pPr>
            <w:r>
              <w:rPr>
                <w:rFonts w:hint="eastAsia" w:ascii="宋体" w:cs="宋体"/>
                <w:kern w:val="0"/>
                <w:sz w:val="18"/>
                <w:szCs w:val="18"/>
              </w:rPr>
              <w:t>对《贵州省城市绿化管理办法》第三十条规定行为的处罚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275AA9D">
            <w:pPr>
              <w:widowControl/>
              <w:spacing w:line="220" w:lineRule="exact"/>
              <w:jc w:val="left"/>
              <w:textAlignment w:val="center"/>
              <w:rPr>
                <w:rFonts w:ascii="宋体" w:cs="宋体"/>
                <w:kern w:val="0"/>
                <w:sz w:val="18"/>
                <w:szCs w:val="18"/>
              </w:rPr>
            </w:pPr>
            <w:r>
              <w:rPr>
                <w:rFonts w:hint="eastAsia" w:ascii="宋体" w:cs="宋体"/>
                <w:kern w:val="0"/>
                <w:sz w:val="18"/>
                <w:szCs w:val="18"/>
              </w:rPr>
              <w:t>《贵州省城市绿化管理办法》第三十五条　违反本办法第三十条规定之一的，由城市绿化行政主管部门责令其立即停止侵害，采取补救措施，可处10元以上1000元以下的罚款；造成损失的，应当负赔偿责任。</w:t>
            </w:r>
          </w:p>
          <w:p w14:paraId="605F997B">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第三十条　禁止下列损害城市绿地、树木花草和绿化设施的行为：</w:t>
            </w:r>
          </w:p>
          <w:p w14:paraId="46C10856">
            <w:pPr>
              <w:widowControl/>
              <w:spacing w:line="220" w:lineRule="exact"/>
              <w:jc w:val="left"/>
              <w:textAlignment w:val="center"/>
              <w:rPr>
                <w:rFonts w:ascii="宋体" w:cs="宋体"/>
                <w:kern w:val="0"/>
                <w:sz w:val="18"/>
                <w:szCs w:val="18"/>
              </w:rPr>
            </w:pPr>
            <w:r>
              <w:rPr>
                <w:rFonts w:hint="eastAsia" w:ascii="宋体" w:cs="宋体"/>
                <w:kern w:val="0"/>
                <w:sz w:val="18"/>
                <w:szCs w:val="18"/>
              </w:rPr>
              <w:t>　　（一）剥、削树皮和挖树根；</w:t>
            </w:r>
          </w:p>
          <w:p w14:paraId="2D5DD082">
            <w:pPr>
              <w:widowControl/>
              <w:spacing w:line="220" w:lineRule="exact"/>
              <w:jc w:val="left"/>
              <w:textAlignment w:val="center"/>
              <w:rPr>
                <w:rFonts w:ascii="宋体" w:cs="宋体"/>
                <w:kern w:val="0"/>
                <w:sz w:val="18"/>
                <w:szCs w:val="18"/>
              </w:rPr>
            </w:pPr>
            <w:r>
              <w:rPr>
                <w:rFonts w:hint="eastAsia" w:ascii="宋体" w:cs="宋体"/>
                <w:kern w:val="0"/>
                <w:sz w:val="18"/>
                <w:szCs w:val="18"/>
              </w:rPr>
              <w:t>　　（二）利用树木搭棚、架设线路和拉直钢筋；</w:t>
            </w:r>
          </w:p>
          <w:p w14:paraId="345E428E">
            <w:pPr>
              <w:widowControl/>
              <w:spacing w:line="220" w:lineRule="exact"/>
              <w:jc w:val="left"/>
              <w:textAlignment w:val="center"/>
              <w:rPr>
                <w:rFonts w:ascii="宋体" w:cs="宋体"/>
                <w:kern w:val="0"/>
                <w:sz w:val="18"/>
                <w:szCs w:val="18"/>
              </w:rPr>
            </w:pPr>
            <w:r>
              <w:rPr>
                <w:rFonts w:hint="eastAsia" w:ascii="宋体" w:cs="宋体"/>
                <w:kern w:val="0"/>
                <w:sz w:val="18"/>
                <w:szCs w:val="18"/>
              </w:rPr>
              <w:t>　　（三）采摘花果、攀折树枝；</w:t>
            </w:r>
          </w:p>
          <w:p w14:paraId="52ECE220">
            <w:pPr>
              <w:widowControl/>
              <w:spacing w:line="220" w:lineRule="exact"/>
              <w:jc w:val="left"/>
              <w:textAlignment w:val="center"/>
              <w:rPr>
                <w:rFonts w:ascii="宋体" w:cs="宋体"/>
                <w:kern w:val="0"/>
                <w:sz w:val="18"/>
                <w:szCs w:val="18"/>
              </w:rPr>
            </w:pPr>
            <w:r>
              <w:rPr>
                <w:rFonts w:hint="eastAsia" w:ascii="宋体" w:cs="宋体"/>
                <w:kern w:val="0"/>
                <w:sz w:val="18"/>
                <w:szCs w:val="18"/>
              </w:rPr>
              <w:t>　　（四）在树木上刻字、钉钉和拴系牲畜；</w:t>
            </w:r>
          </w:p>
          <w:p w14:paraId="491B8915">
            <w:pPr>
              <w:widowControl/>
              <w:spacing w:line="220" w:lineRule="exact"/>
              <w:jc w:val="left"/>
              <w:textAlignment w:val="center"/>
              <w:rPr>
                <w:rFonts w:ascii="宋体" w:cs="宋体"/>
                <w:kern w:val="0"/>
                <w:sz w:val="18"/>
                <w:szCs w:val="18"/>
              </w:rPr>
            </w:pPr>
            <w:r>
              <w:rPr>
                <w:rFonts w:hint="eastAsia" w:ascii="宋体" w:cs="宋体"/>
                <w:kern w:val="0"/>
                <w:sz w:val="18"/>
                <w:szCs w:val="18"/>
              </w:rPr>
              <w:t>　　（五）损坏草坪、花坛、绿篱和园林设施；</w:t>
            </w:r>
          </w:p>
          <w:p w14:paraId="436C3E88">
            <w:pPr>
              <w:widowControl/>
              <w:spacing w:line="220" w:lineRule="exact"/>
              <w:jc w:val="left"/>
              <w:textAlignment w:val="center"/>
              <w:rPr>
                <w:rFonts w:ascii="宋体" w:cs="宋体"/>
                <w:kern w:val="0"/>
                <w:sz w:val="18"/>
                <w:szCs w:val="18"/>
              </w:rPr>
            </w:pPr>
            <w:r>
              <w:rPr>
                <w:rFonts w:hint="eastAsia" w:ascii="宋体" w:cs="宋体"/>
                <w:kern w:val="0"/>
                <w:sz w:val="18"/>
                <w:szCs w:val="18"/>
              </w:rPr>
              <w:t>　　（六）在城市绿地内摆摊设点、倾倒废物、排放有毒有害污水、放牧、割草、狩猎、打鸟、开山采石、取土、砌灶野炊、占地葬坟、烧香烧纸；</w:t>
            </w:r>
          </w:p>
          <w:p w14:paraId="60CF6A97">
            <w:pPr>
              <w:widowControl/>
              <w:spacing w:line="220" w:lineRule="exact"/>
              <w:jc w:val="left"/>
              <w:textAlignment w:val="center"/>
              <w:rPr>
                <w:rFonts w:ascii="宋体" w:cs="宋体"/>
                <w:sz w:val="18"/>
                <w:szCs w:val="18"/>
              </w:rPr>
            </w:pPr>
            <w:r>
              <w:rPr>
                <w:rFonts w:hint="eastAsia" w:ascii="宋体" w:cs="宋体"/>
                <w:kern w:val="0"/>
                <w:sz w:val="18"/>
                <w:szCs w:val="18"/>
              </w:rPr>
              <w:t xml:space="preserve">　　（七）其他损害行为。                                                       </w:t>
            </w:r>
          </w:p>
        </w:tc>
        <w:tc>
          <w:tcPr>
            <w:tcW w:w="5348" w:type="dxa"/>
            <w:tcBorders>
              <w:top w:val="single" w:color="000000" w:sz="4" w:space="0"/>
              <w:left w:val="single" w:color="000000" w:sz="4" w:space="0"/>
              <w:bottom w:val="single" w:color="000000" w:sz="4" w:space="0"/>
              <w:right w:val="single" w:color="000000" w:sz="4" w:space="0"/>
            </w:tcBorders>
            <w:vAlign w:val="center"/>
          </w:tcPr>
          <w:p w14:paraId="7F3FA845">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F37573F">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A799A43">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9F952CC">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1E97CA1">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FB2870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F816AD6">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DE276FE">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DDAEA0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EAC0588">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A0523A9">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0440672">
        <w:tblPrEx>
          <w:tblCellMar>
            <w:top w:w="15" w:type="dxa"/>
            <w:left w:w="15" w:type="dxa"/>
            <w:bottom w:w="15" w:type="dxa"/>
            <w:right w:w="15" w:type="dxa"/>
          </w:tblCellMar>
        </w:tblPrEx>
        <w:trPr>
          <w:trHeight w:val="499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C81D4A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E79C7E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0378D5A">
            <w:pPr>
              <w:widowControl/>
              <w:spacing w:line="220" w:lineRule="exact"/>
              <w:jc w:val="center"/>
              <w:textAlignment w:val="center"/>
              <w:rPr>
                <w:rFonts w:ascii="宋体" w:cs="宋体"/>
                <w:sz w:val="18"/>
                <w:szCs w:val="18"/>
              </w:rPr>
            </w:pPr>
            <w:r>
              <w:rPr>
                <w:rFonts w:hint="eastAsia" w:ascii="宋体" w:cs="宋体"/>
                <w:kern w:val="0"/>
                <w:sz w:val="18"/>
                <w:szCs w:val="18"/>
              </w:rPr>
              <w:t>对在城市景观照明中有过度照明等超能耗标准行为的处罚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36944B9">
            <w:pPr>
              <w:widowControl/>
              <w:spacing w:line="220" w:lineRule="exact"/>
              <w:jc w:val="left"/>
              <w:textAlignment w:val="center"/>
              <w:rPr>
                <w:rFonts w:ascii="宋体" w:cs="宋体"/>
                <w:sz w:val="18"/>
                <w:szCs w:val="18"/>
              </w:rPr>
            </w:pPr>
            <w:r>
              <w:rPr>
                <w:rFonts w:hint="eastAsia" w:ascii="宋体" w:cs="宋体"/>
                <w:kern w:val="0"/>
                <w:sz w:val="18"/>
                <w:szCs w:val="18"/>
              </w:rPr>
              <w:t xml:space="preserve">《城市照明管理规定》第三十一条　违反本规定，在城市景观照明中有过度照明等超能耗标准行为的，由城市照明主管部门责令限期改正；逾期未改正的，处以1000元以上3万元以下的罚款。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726B7BD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E5254B9">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13E91F51">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687BD2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50F2CE3">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686F83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5EC58FC">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1406838">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B5E517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1BA0178">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F948BF4">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03F6F17">
        <w:tblPrEx>
          <w:tblCellMar>
            <w:top w:w="15" w:type="dxa"/>
            <w:left w:w="15" w:type="dxa"/>
            <w:bottom w:w="15" w:type="dxa"/>
            <w:right w:w="15" w:type="dxa"/>
          </w:tblCellMar>
        </w:tblPrEx>
        <w:trPr>
          <w:trHeight w:val="505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FFFA14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5A4F812">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E1C3A5E">
            <w:pPr>
              <w:widowControl/>
              <w:spacing w:line="220" w:lineRule="exact"/>
              <w:jc w:val="center"/>
              <w:textAlignment w:val="center"/>
              <w:rPr>
                <w:rFonts w:ascii="宋体" w:cs="宋体"/>
                <w:sz w:val="18"/>
                <w:szCs w:val="18"/>
              </w:rPr>
            </w:pPr>
            <w:r>
              <w:rPr>
                <w:rFonts w:hint="eastAsia" w:ascii="宋体" w:cs="宋体"/>
                <w:kern w:val="0"/>
                <w:sz w:val="18"/>
                <w:szCs w:val="18"/>
              </w:rPr>
              <w:t>对《城市照明管理规定》第二十八条规定行为的处罚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C6EA8DC">
            <w:pPr>
              <w:widowControl/>
              <w:spacing w:line="220" w:lineRule="exact"/>
              <w:jc w:val="left"/>
              <w:textAlignment w:val="center"/>
              <w:rPr>
                <w:rFonts w:ascii="宋体" w:cs="宋体"/>
                <w:kern w:val="0"/>
                <w:sz w:val="18"/>
                <w:szCs w:val="18"/>
              </w:rPr>
            </w:pPr>
            <w:r>
              <w:rPr>
                <w:rFonts w:hint="eastAsia" w:ascii="宋体" w:cs="宋体"/>
                <w:kern w:val="0"/>
                <w:sz w:val="18"/>
                <w:szCs w:val="18"/>
              </w:rPr>
              <w:t>《城市照明管理规定》第三十二条　违反本规定，有第二十八条规定行为之一的，由城市照明主管部门责令限期改正，对个人处以200元以上1000元以下的罚款；对单位处以1000元以上3万元以下的罚款；造成损失的，依法赔偿损失。</w:t>
            </w:r>
          </w:p>
          <w:p w14:paraId="71922A3A">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第二十八条　任何单位和个人都应当保护城市照明设施，不得实施下列行为： </w:t>
            </w:r>
          </w:p>
          <w:p w14:paraId="175F7517">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（一）在城市照明设施上刻划、涂污； </w:t>
            </w:r>
          </w:p>
          <w:p w14:paraId="2CF7CC00">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（二）在城市照明设施安全距离内，擅自植树、挖坑取土或者设置其他物体，或者倾倒含酸、碱、盐等腐蚀物或者具有腐蚀性的废渣、废液； </w:t>
            </w:r>
          </w:p>
          <w:p w14:paraId="4A6DF4D1">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（三）擅自在城市照明设施上张贴、悬挂、设置宣传品、广告； </w:t>
            </w:r>
          </w:p>
          <w:p w14:paraId="7A43BF11">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（四）擅自在城市照明设施上架设线缆、安置其它设施或者接用电源； </w:t>
            </w:r>
          </w:p>
          <w:p w14:paraId="7CCD0E11">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（五）擅自迁移、拆除、利用城市照明设施； </w:t>
            </w:r>
          </w:p>
          <w:p w14:paraId="0B7169DA">
            <w:pPr>
              <w:widowControl/>
              <w:spacing w:line="220" w:lineRule="exact"/>
              <w:jc w:val="left"/>
              <w:textAlignment w:val="center"/>
              <w:rPr>
                <w:rFonts w:ascii="宋体" w:cs="宋体"/>
                <w:sz w:val="18"/>
                <w:szCs w:val="18"/>
              </w:rPr>
            </w:pPr>
            <w:r>
              <w:rPr>
                <w:rFonts w:hint="eastAsia" w:ascii="宋体" w:cs="宋体"/>
                <w:kern w:val="0"/>
                <w:sz w:val="18"/>
                <w:szCs w:val="18"/>
              </w:rPr>
              <w:t xml:space="preserve">（六）其他可能影响城市照明设施正常运行的行为。            </w:t>
            </w:r>
          </w:p>
        </w:tc>
        <w:tc>
          <w:tcPr>
            <w:tcW w:w="5348" w:type="dxa"/>
            <w:tcBorders>
              <w:top w:val="single" w:color="000000" w:sz="4" w:space="0"/>
              <w:left w:val="single" w:color="000000" w:sz="4" w:space="0"/>
              <w:bottom w:val="single" w:color="000000" w:sz="4" w:space="0"/>
              <w:right w:val="single" w:color="000000" w:sz="4" w:space="0"/>
            </w:tcBorders>
            <w:vAlign w:val="center"/>
          </w:tcPr>
          <w:p w14:paraId="5E08717A">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42F2E10">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5BCC90F">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B4832E0">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4C6712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7A0A99D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83AC478">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2D8D1AAB">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FDE239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F5DFD36">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3BFE697">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AF88820">
        <w:tblPrEx>
          <w:tblCellMar>
            <w:top w:w="15" w:type="dxa"/>
            <w:left w:w="15" w:type="dxa"/>
            <w:bottom w:w="15" w:type="dxa"/>
            <w:right w:w="15" w:type="dxa"/>
          </w:tblCellMar>
        </w:tblPrEx>
        <w:trPr>
          <w:trHeight w:val="240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B0FF00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9EDD23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542ABE2">
            <w:pPr>
              <w:widowControl/>
              <w:spacing w:line="220" w:lineRule="exact"/>
              <w:jc w:val="center"/>
              <w:textAlignment w:val="center"/>
              <w:rPr>
                <w:rFonts w:ascii="宋体" w:cs="宋体"/>
                <w:sz w:val="18"/>
                <w:szCs w:val="18"/>
              </w:rPr>
            </w:pPr>
            <w:r>
              <w:rPr>
                <w:rFonts w:hint="eastAsia" w:ascii="宋体" w:cs="宋体"/>
                <w:kern w:val="0"/>
                <w:sz w:val="18"/>
                <w:szCs w:val="18"/>
              </w:rPr>
              <w:t>对《贵州省市政公用事业特许经营管理条例》第二十六条规定行为的处罚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AFEC42A">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《贵州省市政公用事业特许经营管理条例》第二十六条 特许经营者在经营期间不得有下列行为：                                                                          </w:t>
            </w:r>
          </w:p>
          <w:p w14:paraId="3F0B1560">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(一)转借、出租、涂改、伪造特许经营许可证;</w:t>
            </w:r>
          </w:p>
          <w:p w14:paraId="1469FB9F">
            <w:pPr>
              <w:widowControl/>
              <w:spacing w:line="220" w:lineRule="exact"/>
              <w:jc w:val="left"/>
              <w:textAlignment w:val="center"/>
              <w:rPr>
                <w:rFonts w:ascii="宋体" w:cs="宋体"/>
                <w:kern w:val="0"/>
                <w:sz w:val="18"/>
                <w:szCs w:val="18"/>
              </w:rPr>
            </w:pPr>
            <w:r>
              <w:rPr>
                <w:rFonts w:hint="eastAsia" w:ascii="宋体" w:cs="宋体"/>
                <w:kern w:val="0"/>
                <w:sz w:val="18"/>
                <w:szCs w:val="18"/>
              </w:rPr>
              <w:t>　　(二)转让、出租特许经营权或者以承包经营、挂靠等方式变相转让特许经营权;</w:t>
            </w:r>
          </w:p>
          <w:p w14:paraId="1A4FE925">
            <w:pPr>
              <w:widowControl/>
              <w:spacing w:line="220" w:lineRule="exact"/>
              <w:jc w:val="left"/>
              <w:textAlignment w:val="center"/>
              <w:rPr>
                <w:rFonts w:ascii="宋体" w:cs="宋体"/>
                <w:kern w:val="0"/>
                <w:sz w:val="18"/>
                <w:szCs w:val="18"/>
              </w:rPr>
            </w:pPr>
            <w:r>
              <w:rPr>
                <w:rFonts w:hint="eastAsia" w:ascii="宋体" w:cs="宋体"/>
                <w:kern w:val="0"/>
                <w:sz w:val="18"/>
                <w:szCs w:val="18"/>
              </w:rPr>
              <w:t>　　(三)擅自将所经营的市政公用设施进行处置或者抵押;</w:t>
            </w:r>
          </w:p>
          <w:p w14:paraId="5BF53721">
            <w:pPr>
              <w:widowControl/>
              <w:spacing w:line="220" w:lineRule="exact"/>
              <w:jc w:val="left"/>
              <w:textAlignment w:val="center"/>
              <w:rPr>
                <w:rFonts w:ascii="宋体" w:cs="宋体"/>
                <w:kern w:val="0"/>
                <w:sz w:val="18"/>
                <w:szCs w:val="18"/>
              </w:rPr>
            </w:pPr>
            <w:r>
              <w:rPr>
                <w:rFonts w:hint="eastAsia" w:ascii="宋体" w:cs="宋体"/>
                <w:kern w:val="0"/>
                <w:sz w:val="18"/>
                <w:szCs w:val="18"/>
              </w:rPr>
              <w:t>　　(四)未经授权或者超越特许经营协议约定范围，从事特许经营;</w:t>
            </w:r>
          </w:p>
          <w:p w14:paraId="0D7E9334">
            <w:pPr>
              <w:widowControl/>
              <w:spacing w:line="220" w:lineRule="exact"/>
              <w:jc w:val="left"/>
              <w:textAlignment w:val="center"/>
              <w:rPr>
                <w:rFonts w:ascii="宋体" w:cs="宋体"/>
                <w:kern w:val="0"/>
                <w:sz w:val="18"/>
                <w:szCs w:val="18"/>
              </w:rPr>
            </w:pPr>
            <w:r>
              <w:rPr>
                <w:rFonts w:hint="eastAsia" w:ascii="宋体" w:cs="宋体"/>
                <w:kern w:val="0"/>
                <w:sz w:val="18"/>
                <w:szCs w:val="18"/>
              </w:rPr>
              <w:t>　　(五)擅自调整市政公共产品、公共服务价格或者收费标准;</w:t>
            </w:r>
          </w:p>
          <w:p w14:paraId="447B613E">
            <w:pPr>
              <w:widowControl/>
              <w:spacing w:line="220" w:lineRule="exact"/>
              <w:jc w:val="left"/>
              <w:textAlignment w:val="center"/>
              <w:rPr>
                <w:rFonts w:ascii="宋体" w:cs="宋体"/>
                <w:kern w:val="0"/>
                <w:sz w:val="18"/>
                <w:szCs w:val="18"/>
              </w:rPr>
            </w:pPr>
            <w:r>
              <w:rPr>
                <w:rFonts w:hint="eastAsia" w:ascii="宋体" w:cs="宋体"/>
                <w:kern w:val="0"/>
                <w:sz w:val="18"/>
                <w:szCs w:val="18"/>
              </w:rPr>
              <w:t>　　(六)擅自停业、歇业;</w:t>
            </w:r>
          </w:p>
          <w:p w14:paraId="41C21D95">
            <w:pPr>
              <w:widowControl/>
              <w:spacing w:line="220" w:lineRule="exact"/>
              <w:jc w:val="left"/>
              <w:textAlignment w:val="center"/>
              <w:rPr>
                <w:rFonts w:ascii="宋体" w:cs="宋体"/>
                <w:kern w:val="0"/>
                <w:sz w:val="18"/>
                <w:szCs w:val="18"/>
              </w:rPr>
            </w:pPr>
            <w:r>
              <w:rPr>
                <w:rFonts w:hint="eastAsia" w:ascii="宋体" w:cs="宋体"/>
                <w:kern w:val="0"/>
                <w:sz w:val="18"/>
                <w:szCs w:val="18"/>
              </w:rPr>
              <w:t>　　(七)不按照有关标准、规范从事特许经营活动;</w:t>
            </w:r>
          </w:p>
          <w:p w14:paraId="3618B047">
            <w:pPr>
              <w:widowControl/>
              <w:spacing w:line="220" w:lineRule="exact"/>
              <w:jc w:val="left"/>
              <w:textAlignment w:val="center"/>
              <w:rPr>
                <w:rFonts w:ascii="宋体" w:cs="宋体"/>
                <w:kern w:val="0"/>
                <w:sz w:val="18"/>
                <w:szCs w:val="18"/>
              </w:rPr>
            </w:pPr>
            <w:r>
              <w:rPr>
                <w:rFonts w:hint="eastAsia" w:ascii="宋体" w:cs="宋体"/>
                <w:kern w:val="0"/>
                <w:sz w:val="18"/>
                <w:szCs w:val="18"/>
              </w:rPr>
              <w:t>　　(八)不履行普遍服务义务或者不履行养护、维修和更新义务，危及公共利益或者公共安全;</w:t>
            </w:r>
          </w:p>
          <w:p w14:paraId="0FBA5F8A">
            <w:pPr>
              <w:widowControl/>
              <w:spacing w:line="220" w:lineRule="exact"/>
              <w:jc w:val="left"/>
              <w:textAlignment w:val="center"/>
              <w:rPr>
                <w:rFonts w:ascii="宋体" w:cs="宋体"/>
                <w:kern w:val="0"/>
                <w:sz w:val="18"/>
                <w:szCs w:val="18"/>
              </w:rPr>
            </w:pPr>
            <w:r>
              <w:rPr>
                <w:rFonts w:hint="eastAsia" w:ascii="宋体" w:cs="宋体"/>
                <w:kern w:val="0"/>
                <w:sz w:val="18"/>
                <w:szCs w:val="18"/>
              </w:rPr>
              <w:t>　　(九)其他违法或者违反特许经营协议的经营活动。</w:t>
            </w:r>
          </w:p>
          <w:p w14:paraId="5AC3DCE4">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第三十六条第一款 特许经营者有本条例第二十六条第一项行为的，处以1万元以上3万元以下罚款；情节严重的，撤销特许经营权。 </w:t>
            </w:r>
          </w:p>
          <w:p w14:paraId="60A71755">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特许经营者有本条例第二十六条第二项、第三项、第四项或者第五项行为的，依法没收其非法所得，责令限期改正；拒不改正的，并处以3万元以上5万元以下罚款；情节严重的，撤销特许经营权。 </w:t>
            </w:r>
          </w:p>
          <w:p w14:paraId="7554DEBD">
            <w:pPr>
              <w:widowControl/>
              <w:spacing w:line="220" w:lineRule="exact"/>
              <w:jc w:val="left"/>
              <w:textAlignment w:val="center"/>
              <w:rPr>
                <w:rFonts w:ascii="宋体" w:cs="宋体"/>
                <w:sz w:val="18"/>
                <w:szCs w:val="18"/>
              </w:rPr>
            </w:pPr>
            <w:r>
              <w:rPr>
                <w:rFonts w:hint="eastAsia" w:ascii="宋体" w:cs="宋体"/>
                <w:kern w:val="0"/>
                <w:sz w:val="18"/>
                <w:szCs w:val="18"/>
              </w:rPr>
              <w:t xml:space="preserve">　　特许经营者有本条例第二十六条第六项、第七项、第八项行为的，处以5万元以上10万元以下罚款，并责令立即改正；拒不改正的，撤销特许经营权。造成他人损失的，依法承担赔偿责任。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76C7FF04">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580AC48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BDC59A9">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07D5DD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90699B8">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D310E89">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3B2222F">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16F86017">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722EC9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70AAC33">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E259EFA">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01A01E4">
        <w:tblPrEx>
          <w:tblCellMar>
            <w:top w:w="15" w:type="dxa"/>
            <w:left w:w="15" w:type="dxa"/>
            <w:bottom w:w="15" w:type="dxa"/>
            <w:right w:w="15" w:type="dxa"/>
          </w:tblCellMar>
        </w:tblPrEx>
        <w:trPr>
          <w:trHeight w:val="498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8586EA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BEAF856">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9B48A81">
            <w:pPr>
              <w:widowControl/>
              <w:spacing w:line="220" w:lineRule="exact"/>
              <w:jc w:val="center"/>
              <w:textAlignment w:val="center"/>
              <w:rPr>
                <w:rFonts w:ascii="宋体" w:cs="宋体"/>
                <w:sz w:val="18"/>
                <w:szCs w:val="18"/>
              </w:rPr>
            </w:pPr>
            <w:r>
              <w:rPr>
                <w:rFonts w:hint="eastAsia" w:ascii="宋体" w:cs="宋体"/>
                <w:kern w:val="0"/>
                <w:sz w:val="18"/>
                <w:szCs w:val="18"/>
              </w:rPr>
              <w:t>对《城市道路管理条例》第三十九条规定行为的处罚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F7CB175">
            <w:pPr>
              <w:widowControl/>
              <w:spacing w:line="220" w:lineRule="exact"/>
              <w:jc w:val="left"/>
              <w:textAlignment w:val="center"/>
              <w:rPr>
                <w:rFonts w:ascii="宋体" w:cs="宋体"/>
                <w:kern w:val="0"/>
                <w:sz w:val="18"/>
                <w:szCs w:val="18"/>
              </w:rPr>
            </w:pPr>
            <w:r>
              <w:rPr>
                <w:rFonts w:hint="eastAsia" w:ascii="宋体" w:cs="宋体"/>
                <w:kern w:val="0"/>
                <w:sz w:val="18"/>
                <w:szCs w:val="18"/>
              </w:rPr>
              <w:t>《城市道路管理条例》第三十九条　违反本条例的规定，有下列行为之一的，由市政工程行政主管部门责令停止设计、施工，限期改正，可以并处3万元以下的罚款；已经取得设计、施工资格证书，情节严重的，提请原发证机关吊销设计、施工资格证书：</w:t>
            </w:r>
          </w:p>
          <w:p w14:paraId="64DF6518">
            <w:pPr>
              <w:widowControl/>
              <w:spacing w:line="220" w:lineRule="exact"/>
              <w:jc w:val="left"/>
              <w:textAlignment w:val="center"/>
              <w:rPr>
                <w:rFonts w:ascii="宋体" w:cs="宋体"/>
                <w:kern w:val="0"/>
                <w:sz w:val="18"/>
                <w:szCs w:val="18"/>
              </w:rPr>
            </w:pPr>
            <w:r>
              <w:rPr>
                <w:rFonts w:hint="eastAsia" w:ascii="宋体" w:cs="宋体"/>
                <w:kern w:val="0"/>
                <w:sz w:val="18"/>
                <w:szCs w:val="18"/>
              </w:rPr>
              <w:t>　　（一）未取得设计、施工资格或者未按照资质等级承担城市道路的设计、施工任务的；</w:t>
            </w:r>
          </w:p>
          <w:p w14:paraId="7E805D2C">
            <w:pPr>
              <w:widowControl/>
              <w:spacing w:line="220" w:lineRule="exact"/>
              <w:jc w:val="left"/>
              <w:textAlignment w:val="center"/>
              <w:rPr>
                <w:rFonts w:ascii="宋体" w:cs="宋体"/>
                <w:kern w:val="0"/>
                <w:sz w:val="18"/>
                <w:szCs w:val="18"/>
              </w:rPr>
            </w:pPr>
            <w:r>
              <w:rPr>
                <w:rFonts w:hint="eastAsia" w:ascii="宋体" w:cs="宋体"/>
                <w:kern w:val="0"/>
                <w:sz w:val="18"/>
                <w:szCs w:val="18"/>
              </w:rPr>
              <w:t>　　（二）未按照城市道路设计、施工技术规范设计、施工的；</w:t>
            </w:r>
          </w:p>
          <w:p w14:paraId="172D70AA">
            <w:pPr>
              <w:widowControl/>
              <w:spacing w:line="220" w:lineRule="exact"/>
              <w:jc w:val="left"/>
              <w:textAlignment w:val="center"/>
              <w:rPr>
                <w:rFonts w:ascii="宋体" w:cs="宋体"/>
                <w:sz w:val="18"/>
                <w:szCs w:val="18"/>
              </w:rPr>
            </w:pPr>
            <w:r>
              <w:rPr>
                <w:rFonts w:hint="eastAsia" w:ascii="宋体" w:cs="宋体"/>
                <w:kern w:val="0"/>
                <w:sz w:val="18"/>
                <w:szCs w:val="18"/>
              </w:rPr>
              <w:t>　　（三）未按照设计图纸施工或者擅自修改图纸的。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0A8FBDD0">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11A537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200DF7F9">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A8DC093">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C5A0814">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E0A6083">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78F2BFE">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F6048AB">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40287E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CFF9696">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2154219">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75CF1070">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2DCF15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C6C5D48">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73D4E1E">
            <w:pPr>
              <w:widowControl/>
              <w:spacing w:line="220" w:lineRule="exact"/>
              <w:jc w:val="center"/>
              <w:textAlignment w:val="center"/>
              <w:rPr>
                <w:rFonts w:ascii="宋体" w:cs="宋体"/>
                <w:sz w:val="18"/>
                <w:szCs w:val="18"/>
              </w:rPr>
            </w:pPr>
            <w:r>
              <w:rPr>
                <w:rFonts w:hint="eastAsia" w:ascii="宋体" w:cs="宋体"/>
                <w:kern w:val="0"/>
                <w:sz w:val="18"/>
                <w:szCs w:val="18"/>
              </w:rPr>
              <w:t>对擅自使用未经验收或者验收不合格的城市道路的处罚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16E5561">
            <w:pPr>
              <w:widowControl/>
              <w:spacing w:line="220" w:lineRule="exact"/>
              <w:jc w:val="left"/>
              <w:textAlignment w:val="center"/>
              <w:rPr>
                <w:rFonts w:ascii="宋体" w:cs="宋体"/>
                <w:kern w:val="0"/>
                <w:sz w:val="18"/>
                <w:szCs w:val="18"/>
              </w:rPr>
            </w:pPr>
            <w:r>
              <w:rPr>
                <w:rFonts w:hint="eastAsia" w:ascii="宋体" w:cs="宋体"/>
                <w:kern w:val="0"/>
                <w:sz w:val="18"/>
                <w:szCs w:val="18"/>
              </w:rPr>
              <w:t>《城市道路管理条例》第四十条　违反本条例第十七条规定，擅自使用未经验收或者验收不合格的城市道路的，由市政工程行政主管部门责令限期改正，给予警告，可以并处工程造价2%以下的罚款。</w:t>
            </w:r>
          </w:p>
          <w:p w14:paraId="486D6A84">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第十七条　城市道路的设计、施工，应当严格执行国家和地方规定的城市道路设计、施工的技术规范。</w:t>
            </w:r>
          </w:p>
          <w:p w14:paraId="0F01A026">
            <w:pPr>
              <w:widowControl/>
              <w:spacing w:line="220" w:lineRule="exact"/>
              <w:jc w:val="left"/>
              <w:textAlignment w:val="center"/>
              <w:rPr>
                <w:rFonts w:ascii="宋体" w:cs="宋体"/>
                <w:kern w:val="0"/>
                <w:sz w:val="18"/>
                <w:szCs w:val="18"/>
              </w:rPr>
            </w:pPr>
            <w:r>
              <w:rPr>
                <w:rFonts w:hint="eastAsia" w:ascii="宋体" w:cs="宋体"/>
                <w:kern w:val="0"/>
                <w:sz w:val="18"/>
                <w:szCs w:val="18"/>
              </w:rPr>
              <w:t>　　城市道路施工，实行工程质量监督制度。</w:t>
            </w:r>
          </w:p>
          <w:p w14:paraId="29A87ABE">
            <w:pPr>
              <w:widowControl/>
              <w:spacing w:line="220" w:lineRule="exact"/>
              <w:jc w:val="left"/>
              <w:textAlignment w:val="center"/>
              <w:rPr>
                <w:rFonts w:ascii="宋体" w:cs="宋体"/>
                <w:sz w:val="18"/>
                <w:szCs w:val="18"/>
              </w:rPr>
            </w:pPr>
            <w:r>
              <w:rPr>
                <w:rFonts w:hint="eastAsia" w:ascii="宋体" w:cs="宋体"/>
                <w:kern w:val="0"/>
                <w:sz w:val="18"/>
                <w:szCs w:val="18"/>
              </w:rPr>
              <w:t xml:space="preserve">　　城市道路工程竣工，经验收合格后，方可交付使用；未经验收或者验收不合格的，不得交付使用。                                                                      </w:t>
            </w:r>
          </w:p>
        </w:tc>
        <w:tc>
          <w:tcPr>
            <w:tcW w:w="5348" w:type="dxa"/>
            <w:tcBorders>
              <w:top w:val="single" w:color="000000" w:sz="4" w:space="0"/>
              <w:left w:val="single" w:color="000000" w:sz="4" w:space="0"/>
              <w:bottom w:val="single" w:color="000000" w:sz="4" w:space="0"/>
              <w:right w:val="single" w:color="000000" w:sz="4" w:space="0"/>
            </w:tcBorders>
            <w:vAlign w:val="center"/>
          </w:tcPr>
          <w:p w14:paraId="192AF74D">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C4ABC9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E4EF9AF">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8BA7E5F">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2B0469A6">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6BBD36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A47344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544612C">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B878AC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12A535E">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0EDDAB9">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0F922F6D">
        <w:tblPrEx>
          <w:tblCellMar>
            <w:top w:w="15" w:type="dxa"/>
            <w:left w:w="15" w:type="dxa"/>
            <w:bottom w:w="15" w:type="dxa"/>
            <w:right w:w="15" w:type="dxa"/>
          </w:tblCellMar>
        </w:tblPrEx>
        <w:trPr>
          <w:trHeight w:val="501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A8B66A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DDA36D7">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87852EA">
            <w:pPr>
              <w:widowControl/>
              <w:spacing w:line="220" w:lineRule="exact"/>
              <w:jc w:val="center"/>
              <w:textAlignment w:val="center"/>
              <w:rPr>
                <w:rFonts w:ascii="宋体" w:cs="宋体"/>
                <w:sz w:val="18"/>
                <w:szCs w:val="18"/>
              </w:rPr>
            </w:pPr>
            <w:r>
              <w:rPr>
                <w:rFonts w:hint="eastAsia" w:ascii="宋体" w:cs="宋体"/>
                <w:kern w:val="0"/>
                <w:sz w:val="18"/>
                <w:szCs w:val="18"/>
              </w:rPr>
              <w:t>对未定期对城市道路进行养护、维修或者未按照规定的期限修复竣工，并拒绝接受市政工程行政主管部门监督、检查的处罚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5841A7E">
            <w:pPr>
              <w:widowControl/>
              <w:spacing w:line="220" w:lineRule="exact"/>
              <w:jc w:val="left"/>
              <w:textAlignment w:val="center"/>
              <w:rPr>
                <w:rFonts w:ascii="宋体" w:cs="宋体"/>
                <w:sz w:val="18"/>
                <w:szCs w:val="18"/>
              </w:rPr>
            </w:pPr>
            <w:r>
              <w:rPr>
                <w:rFonts w:hint="eastAsia" w:ascii="宋体" w:cs="宋体"/>
                <w:kern w:val="0"/>
                <w:sz w:val="18"/>
                <w:szCs w:val="18"/>
              </w:rPr>
              <w:t>《城市道路管理条例》第四十一条 承担城市道路养护、维修的单位违反本条例的规定，未定期对城市道路进行养护、维修或者未按照规定的期限修复竣工，并拒绝接受市政工程行政主管部门监督、检查的，由市政工程行政主管部门责令限期改正，给予警告；对负有直接责任的主管人员和其他直接责任人员，依法给予行政处分。</w:t>
            </w:r>
          </w:p>
        </w:tc>
        <w:tc>
          <w:tcPr>
            <w:tcW w:w="5348" w:type="dxa"/>
            <w:tcBorders>
              <w:top w:val="single" w:color="000000" w:sz="4" w:space="0"/>
              <w:left w:val="single" w:color="000000" w:sz="4" w:space="0"/>
              <w:bottom w:val="single" w:color="000000" w:sz="4" w:space="0"/>
              <w:right w:val="single" w:color="000000" w:sz="4" w:space="0"/>
            </w:tcBorders>
            <w:vAlign w:val="center"/>
          </w:tcPr>
          <w:p w14:paraId="55AE175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5994D92">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537023D4">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ECD78CB">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9BDC7A3">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876C344">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B360D69">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71570C88">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C2BAAA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9FC18AA">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570D74B">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1E2BE68">
        <w:tblPrEx>
          <w:tblCellMar>
            <w:top w:w="15" w:type="dxa"/>
            <w:left w:w="15" w:type="dxa"/>
            <w:bottom w:w="15" w:type="dxa"/>
            <w:right w:w="15" w:type="dxa"/>
          </w:tblCellMar>
        </w:tblPrEx>
        <w:trPr>
          <w:trHeight w:val="499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53DB80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A6CEBFE">
            <w:pPr>
              <w:widowControl/>
              <w:spacing w:line="220" w:lineRule="exact"/>
              <w:jc w:val="center"/>
              <w:textAlignment w:val="center"/>
              <w:rPr>
                <w:rFonts w:ascii="宋体" w:cs="宋体"/>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70C6636">
            <w:pPr>
              <w:widowControl/>
              <w:spacing w:line="220" w:lineRule="exact"/>
              <w:jc w:val="center"/>
              <w:textAlignment w:val="center"/>
              <w:rPr>
                <w:rFonts w:ascii="宋体" w:cs="宋体"/>
                <w:sz w:val="18"/>
                <w:szCs w:val="18"/>
              </w:rPr>
            </w:pPr>
            <w:r>
              <w:rPr>
                <w:rFonts w:hint="eastAsia" w:ascii="宋体" w:cs="宋体"/>
                <w:kern w:val="0"/>
                <w:sz w:val="18"/>
                <w:szCs w:val="18"/>
              </w:rPr>
              <w:t>对《城市道路管理条例》第四十二条规定情形的处罚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53389A3">
            <w:pPr>
              <w:widowControl/>
              <w:spacing w:line="220" w:lineRule="exact"/>
              <w:jc w:val="left"/>
              <w:textAlignment w:val="center"/>
              <w:rPr>
                <w:rFonts w:ascii="宋体" w:cs="宋体"/>
                <w:kern w:val="0"/>
                <w:sz w:val="18"/>
                <w:szCs w:val="18"/>
              </w:rPr>
            </w:pPr>
            <w:r>
              <w:rPr>
                <w:rFonts w:hint="eastAsia" w:ascii="宋体" w:cs="宋体"/>
                <w:kern w:val="0"/>
                <w:sz w:val="18"/>
                <w:szCs w:val="18"/>
              </w:rPr>
              <w:t>《城市道路管理条例》第四十二条 违反本条例第二十七条规定，或者有下列行为之一的，由市政工程行政主管部门或者其他有关部门责令限期改正，可以处以2万元以下的罚款；造成损失的，应当依法承担赔偿责任：</w:t>
            </w:r>
          </w:p>
          <w:p w14:paraId="53DDB711">
            <w:pPr>
              <w:widowControl/>
              <w:spacing w:line="220" w:lineRule="exact"/>
              <w:jc w:val="left"/>
              <w:textAlignment w:val="center"/>
              <w:rPr>
                <w:rFonts w:ascii="宋体" w:cs="宋体"/>
                <w:kern w:val="0"/>
                <w:sz w:val="18"/>
                <w:szCs w:val="18"/>
              </w:rPr>
            </w:pPr>
            <w:r>
              <w:rPr>
                <w:rFonts w:hint="eastAsia" w:ascii="宋体" w:cs="宋体"/>
                <w:kern w:val="0"/>
                <w:sz w:val="18"/>
                <w:szCs w:val="18"/>
              </w:rPr>
              <w:t>　　（一）未对设在城市道路上的各种管线的检查井、箱盖或者城市道路附属设施的缺损及时补缺或者修复的；</w:t>
            </w:r>
          </w:p>
          <w:p w14:paraId="6787CC78">
            <w:pPr>
              <w:widowControl/>
              <w:spacing w:line="220" w:lineRule="exact"/>
              <w:jc w:val="left"/>
              <w:textAlignment w:val="center"/>
              <w:rPr>
                <w:rFonts w:ascii="宋体" w:cs="宋体"/>
                <w:kern w:val="0"/>
                <w:sz w:val="18"/>
                <w:szCs w:val="18"/>
              </w:rPr>
            </w:pPr>
            <w:r>
              <w:rPr>
                <w:rFonts w:hint="eastAsia" w:ascii="宋体" w:cs="宋体"/>
                <w:kern w:val="0"/>
                <w:sz w:val="18"/>
                <w:szCs w:val="18"/>
              </w:rPr>
              <w:t>　　（二）未在城市道路施工现场设置明显标志和安全防围设施的；</w:t>
            </w:r>
          </w:p>
          <w:p w14:paraId="3D23588C">
            <w:pPr>
              <w:widowControl/>
              <w:spacing w:line="220" w:lineRule="exact"/>
              <w:jc w:val="left"/>
              <w:textAlignment w:val="center"/>
              <w:rPr>
                <w:rFonts w:ascii="宋体" w:cs="宋体"/>
                <w:kern w:val="0"/>
                <w:sz w:val="18"/>
                <w:szCs w:val="18"/>
              </w:rPr>
            </w:pPr>
            <w:r>
              <w:rPr>
                <w:rFonts w:hint="eastAsia" w:ascii="宋体" w:cs="宋体"/>
                <w:kern w:val="0"/>
                <w:sz w:val="18"/>
                <w:szCs w:val="18"/>
              </w:rPr>
              <w:t>　　（三）占用城市道路期满或者挖掘城市道路后，不及时清理现场的；</w:t>
            </w:r>
          </w:p>
          <w:p w14:paraId="0077CB08">
            <w:pPr>
              <w:widowControl/>
              <w:spacing w:line="220" w:lineRule="exact"/>
              <w:jc w:val="left"/>
              <w:textAlignment w:val="center"/>
              <w:rPr>
                <w:rFonts w:ascii="宋体" w:cs="宋体"/>
                <w:kern w:val="0"/>
                <w:sz w:val="18"/>
                <w:szCs w:val="18"/>
              </w:rPr>
            </w:pPr>
            <w:r>
              <w:rPr>
                <w:rFonts w:hint="eastAsia" w:ascii="宋体" w:cs="宋体"/>
                <w:kern w:val="0"/>
                <w:sz w:val="18"/>
                <w:szCs w:val="18"/>
              </w:rPr>
              <w:t>　　（四）依附于城市道路建设各种管线、杆线等设施，不按照规定办理批准手续的；</w:t>
            </w:r>
          </w:p>
          <w:p w14:paraId="6106287D">
            <w:pPr>
              <w:widowControl/>
              <w:spacing w:line="220" w:lineRule="exact"/>
              <w:jc w:val="left"/>
              <w:textAlignment w:val="center"/>
              <w:rPr>
                <w:rFonts w:ascii="宋体" w:cs="宋体"/>
                <w:kern w:val="0"/>
                <w:sz w:val="18"/>
                <w:szCs w:val="18"/>
              </w:rPr>
            </w:pPr>
            <w:r>
              <w:rPr>
                <w:rFonts w:hint="eastAsia" w:ascii="宋体" w:cs="宋体"/>
                <w:kern w:val="0"/>
                <w:sz w:val="18"/>
                <w:szCs w:val="18"/>
              </w:rPr>
              <w:t>　　（五）紧急抢修埋设在城市道路下的管线，不按照规定补办批准手续的；</w:t>
            </w:r>
          </w:p>
          <w:p w14:paraId="0177DCEF">
            <w:pPr>
              <w:widowControl/>
              <w:spacing w:line="220" w:lineRule="exact"/>
              <w:jc w:val="left"/>
              <w:textAlignment w:val="center"/>
              <w:rPr>
                <w:rFonts w:ascii="宋体" w:cs="宋体"/>
                <w:sz w:val="18"/>
                <w:szCs w:val="18"/>
              </w:rPr>
            </w:pPr>
            <w:r>
              <w:rPr>
                <w:rFonts w:hint="eastAsia" w:ascii="宋体" w:cs="宋体"/>
                <w:kern w:val="0"/>
                <w:sz w:val="18"/>
                <w:szCs w:val="18"/>
              </w:rPr>
              <w:t>　　（六）未按照批准的位置、面积、期限占用或者挖掘城市道路，或者需要移动位置、扩大面积、延长时间，未提前办理变更审批手续的。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34B7066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E146B6F">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DF91018">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54802AE">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1E9C02D6">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6CA02283">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6B5858A">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81BA169">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EF31B7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3A39A91">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6EB10F0E">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22AD07B9">
        <w:tblPrEx>
          <w:tblCellMar>
            <w:top w:w="15" w:type="dxa"/>
            <w:left w:w="15" w:type="dxa"/>
            <w:bottom w:w="15" w:type="dxa"/>
            <w:right w:w="15" w:type="dxa"/>
          </w:tblCellMar>
        </w:tblPrEx>
        <w:trPr>
          <w:trHeight w:val="501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06910E5">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D934BBB">
            <w:pPr>
              <w:widowControl/>
              <w:spacing w:line="220" w:lineRule="exact"/>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E088F4B">
            <w:pPr>
              <w:spacing w:line="220" w:lineRule="exact"/>
              <w:rPr>
                <w:rFonts w:ascii="宋体"/>
                <w:sz w:val="18"/>
                <w:szCs w:val="18"/>
              </w:rPr>
            </w:pPr>
            <w:r>
              <w:rPr>
                <w:rFonts w:hint="eastAsia" w:ascii="宋体" w:cs="宋体"/>
                <w:kern w:val="0"/>
                <w:sz w:val="18"/>
                <w:szCs w:val="18"/>
              </w:rPr>
              <w:t>在县城规划区内</w:t>
            </w:r>
            <w:r>
              <w:rPr>
                <w:rFonts w:hint="eastAsia" w:ascii="宋体"/>
                <w:sz w:val="18"/>
                <w:szCs w:val="18"/>
              </w:rPr>
              <w:t>对《贵州省环境噪声污染防治条例》第四十五条规定行为的处罚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89F8333">
            <w:pPr>
              <w:spacing w:line="220" w:lineRule="exact"/>
              <w:rPr>
                <w:rFonts w:ascii="宋体"/>
                <w:sz w:val="18"/>
                <w:szCs w:val="18"/>
              </w:rPr>
            </w:pPr>
            <w:r>
              <w:rPr>
                <w:rFonts w:hint="eastAsia" w:ascii="宋体"/>
                <w:sz w:val="18"/>
                <w:szCs w:val="18"/>
              </w:rPr>
              <w:t>《贵州省环境噪声污染防治条例》第四十五条　违反本条例第十八条第二款规定的，由城市管理行政执法部门责令改正，情节严重的，处以1000元以上1万元以下罚款。</w:t>
            </w:r>
          </w:p>
          <w:p w14:paraId="43DA61ED">
            <w:pPr>
              <w:spacing w:line="220" w:lineRule="exact"/>
              <w:ind w:firstLine="360" w:firstLineChars="200"/>
              <w:rPr>
                <w:rFonts w:ascii="宋体"/>
                <w:sz w:val="18"/>
                <w:szCs w:val="18"/>
              </w:rPr>
            </w:pPr>
            <w:r>
              <w:rPr>
                <w:rFonts w:hint="eastAsia" w:ascii="宋体"/>
                <w:sz w:val="18"/>
                <w:szCs w:val="18"/>
              </w:rPr>
              <w:t>第十八条  在中考、高考等国家统一组织的考试期间，县级人民政府应当对在考场周围从事产生或者可能产生环境噪声污染影响考试环境的活动，作出时间和区域的限制性规定，并提前7日向社会公告。</w:t>
            </w:r>
          </w:p>
          <w:p w14:paraId="7F9BB5BE">
            <w:pPr>
              <w:spacing w:line="220" w:lineRule="exact"/>
              <w:ind w:firstLine="360" w:firstLineChars="200"/>
              <w:rPr>
                <w:rFonts w:ascii="宋体"/>
                <w:sz w:val="18"/>
                <w:szCs w:val="18"/>
              </w:rPr>
            </w:pPr>
            <w:r>
              <w:rPr>
                <w:rFonts w:hint="eastAsia" w:ascii="宋体"/>
                <w:sz w:val="18"/>
                <w:szCs w:val="18"/>
              </w:rPr>
              <w:t>在考场周围从事产生或者可能产生环境噪声污染影响考试环境的活动的企事业单位应当遵守前款规定</w:t>
            </w:r>
          </w:p>
        </w:tc>
        <w:tc>
          <w:tcPr>
            <w:tcW w:w="5348" w:type="dxa"/>
            <w:tcBorders>
              <w:top w:val="single" w:color="000000" w:sz="4" w:space="0"/>
              <w:left w:val="single" w:color="000000" w:sz="4" w:space="0"/>
              <w:bottom w:val="single" w:color="000000" w:sz="4" w:space="0"/>
              <w:right w:val="single" w:color="000000" w:sz="4" w:space="0"/>
            </w:tcBorders>
            <w:vAlign w:val="center"/>
          </w:tcPr>
          <w:p w14:paraId="0A5E41EF">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6DD8AEF7">
            <w:pPr>
              <w:spacing w:line="220" w:lineRule="exact"/>
              <w:rPr>
                <w:rFonts w:ascii="宋体"/>
                <w:sz w:val="18"/>
                <w:szCs w:val="18"/>
              </w:rPr>
            </w:pPr>
            <w:r>
              <w:rPr>
                <w:rFonts w:hint="eastAsia" w:ascii="宋体"/>
                <w:sz w:val="18"/>
                <w:szCs w:val="18"/>
              </w:rPr>
              <w:t>2.调查责任：在调查或检查时，执法人员不得少于2人，并向当事人或有关人员出示证件，询问或检查应制作笔录；执法人员与当事人有直接利害关系的，应当回避。</w:t>
            </w:r>
          </w:p>
          <w:p w14:paraId="5B22B048">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D33D112">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3E9502F3">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56A2EBE5">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3CA460EE">
            <w:pPr>
              <w:spacing w:line="220" w:lineRule="exact"/>
              <w:rPr>
                <w:rFonts w:ascii="宋体"/>
                <w:sz w:val="18"/>
                <w:szCs w:val="18"/>
              </w:rPr>
            </w:pPr>
            <w:r>
              <w:rPr>
                <w:rFonts w:hint="eastAsia" w:ascii="宋体"/>
                <w:sz w:val="18"/>
                <w:szCs w:val="18"/>
              </w:rPr>
              <w:t>7.执行责任：督促当事人履行生效的行政处罚决定，对逾期不履行的，依照《行政强制措施法》的规定执行。</w:t>
            </w:r>
          </w:p>
          <w:p w14:paraId="034B8AFD">
            <w:pPr>
              <w:spacing w:line="220" w:lineRule="exact"/>
              <w:rPr>
                <w:rFonts w:ascii="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35E7A5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0955607">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9F61694">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3F9B7EC4">
        <w:tblPrEx>
          <w:tblCellMar>
            <w:top w:w="15" w:type="dxa"/>
            <w:left w:w="15" w:type="dxa"/>
            <w:bottom w:w="15" w:type="dxa"/>
            <w:right w:w="15" w:type="dxa"/>
          </w:tblCellMar>
        </w:tblPrEx>
        <w:trPr>
          <w:trHeight w:val="501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B15A7E8">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B5D544C">
            <w:pPr>
              <w:widowControl/>
              <w:spacing w:line="220" w:lineRule="exact"/>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C0F753">
            <w:pPr>
              <w:spacing w:line="220" w:lineRule="exact"/>
              <w:rPr>
                <w:rFonts w:ascii="宋体"/>
                <w:sz w:val="18"/>
                <w:szCs w:val="18"/>
              </w:rPr>
            </w:pPr>
            <w:r>
              <w:rPr>
                <w:rFonts w:hint="eastAsia" w:ascii="宋体" w:cs="宋体"/>
                <w:kern w:val="0"/>
                <w:sz w:val="18"/>
                <w:szCs w:val="18"/>
              </w:rPr>
              <w:t>在县城规划区内</w:t>
            </w:r>
            <w:r>
              <w:rPr>
                <w:rFonts w:hint="eastAsia" w:ascii="宋体"/>
                <w:sz w:val="18"/>
                <w:szCs w:val="18"/>
              </w:rPr>
              <w:t>对《贵州省环境噪声污染防治条例》第四十七条规定行为的处罚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4C94A6A">
            <w:pPr>
              <w:widowControl/>
              <w:spacing w:line="220" w:lineRule="exact"/>
              <w:ind w:firstLine="360" w:firstLineChars="200"/>
              <w:jc w:val="left"/>
              <w:textAlignment w:val="center"/>
              <w:rPr>
                <w:rFonts w:ascii="宋体" w:cs="Arial"/>
                <w:sz w:val="18"/>
                <w:szCs w:val="18"/>
                <w:shd w:val="clear" w:color="auto" w:fill="FFFFFF"/>
              </w:rPr>
            </w:pPr>
            <w:r>
              <w:rPr>
                <w:rFonts w:hint="eastAsia" w:ascii="宋体"/>
                <w:sz w:val="18"/>
                <w:szCs w:val="18"/>
              </w:rPr>
              <w:t>《贵州省环境噪声污染防治条例》</w:t>
            </w:r>
            <w:r>
              <w:rPr>
                <w:rFonts w:ascii="宋体" w:cs="Arial"/>
                <w:sz w:val="18"/>
                <w:szCs w:val="18"/>
                <w:shd w:val="clear" w:color="auto" w:fill="FFFFFF"/>
              </w:rPr>
              <w:t>第四十七条</w:t>
            </w:r>
            <w:r>
              <w:rPr>
                <w:rFonts w:hint="eastAsia" w:ascii="宋体" w:cs="Arial"/>
                <w:sz w:val="18"/>
                <w:szCs w:val="18"/>
                <w:shd w:val="clear" w:color="auto" w:fill="FFFFFF"/>
              </w:rPr>
              <w:t xml:space="preserve">  </w:t>
            </w:r>
            <w:r>
              <w:rPr>
                <w:rFonts w:ascii="宋体" w:cs="Arial"/>
                <w:sz w:val="18"/>
                <w:szCs w:val="18"/>
                <w:shd w:val="clear" w:color="auto" w:fill="FFFFFF"/>
              </w:rPr>
              <w:t>违反本条例第二十三条规定，未按照规定配置有效的环境噪声污染防治设施的，由城市管理行政执法部门责令改正;拒不改正的，处以3万元以上5万元以下罚款。</w:t>
            </w:r>
          </w:p>
          <w:p w14:paraId="5D3A77A3">
            <w:pPr>
              <w:widowControl/>
              <w:spacing w:line="220" w:lineRule="exact"/>
              <w:ind w:firstLine="360" w:firstLineChars="200"/>
              <w:jc w:val="left"/>
              <w:textAlignment w:val="center"/>
              <w:rPr>
                <w:rFonts w:ascii="宋体" w:cs="Arial"/>
                <w:sz w:val="18"/>
                <w:szCs w:val="18"/>
                <w:shd w:val="clear" w:color="auto" w:fill="FFFFFF"/>
              </w:rPr>
            </w:pPr>
            <w:r>
              <w:rPr>
                <w:rFonts w:ascii="宋体" w:cs="Arial"/>
                <w:sz w:val="18"/>
                <w:szCs w:val="18"/>
                <w:shd w:val="clear" w:color="auto" w:fill="FFFFFF"/>
              </w:rPr>
              <w:t>第二十三条</w:t>
            </w:r>
            <w:r>
              <w:rPr>
                <w:rFonts w:hint="eastAsia" w:ascii="宋体" w:cs="Arial"/>
                <w:sz w:val="18"/>
                <w:szCs w:val="18"/>
                <w:shd w:val="clear" w:color="auto" w:fill="FFFFFF"/>
              </w:rPr>
              <w:t xml:space="preserve">  </w:t>
            </w:r>
            <w:r>
              <w:rPr>
                <w:rFonts w:ascii="宋体" w:cs="Arial"/>
                <w:sz w:val="18"/>
                <w:szCs w:val="18"/>
                <w:shd w:val="clear" w:color="auto" w:fill="FFFFFF"/>
              </w:rPr>
              <w:t>商业经营场所和营业性文化娱乐场所安装使用产生噪声的设备、设施的，应当按照规定配置有效的噪声污染防治设施，防止环境噪声污染。</w:t>
            </w:r>
          </w:p>
        </w:tc>
        <w:tc>
          <w:tcPr>
            <w:tcW w:w="5348" w:type="dxa"/>
            <w:tcBorders>
              <w:top w:val="single" w:color="000000" w:sz="4" w:space="0"/>
              <w:left w:val="single" w:color="000000" w:sz="4" w:space="0"/>
              <w:bottom w:val="single" w:color="000000" w:sz="4" w:space="0"/>
              <w:right w:val="single" w:color="000000" w:sz="4" w:space="0"/>
            </w:tcBorders>
            <w:vAlign w:val="center"/>
          </w:tcPr>
          <w:p w14:paraId="477792C3">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3AD72A43">
            <w:pPr>
              <w:spacing w:line="220" w:lineRule="exact"/>
              <w:rPr>
                <w:rFonts w:ascii="宋体"/>
                <w:sz w:val="18"/>
                <w:szCs w:val="18"/>
              </w:rPr>
            </w:pPr>
            <w:r>
              <w:rPr>
                <w:rFonts w:hint="eastAsia" w:ascii="宋体"/>
                <w:sz w:val="18"/>
                <w:szCs w:val="18"/>
              </w:rPr>
              <w:t>2.调查责任：在调查或检查时，执法人员不得少于2人，并向当事人或有关人员出示证件，询问或检查应制作笔录；执法人员与当事人有直接利害关系的，应当回避。</w:t>
            </w:r>
          </w:p>
          <w:p w14:paraId="4B12F159">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C7C3A26">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68D5CC46">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4621CBB1">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66C78B3F">
            <w:pPr>
              <w:spacing w:line="220" w:lineRule="exact"/>
              <w:rPr>
                <w:rFonts w:ascii="宋体"/>
                <w:sz w:val="18"/>
                <w:szCs w:val="18"/>
              </w:rPr>
            </w:pPr>
            <w:r>
              <w:rPr>
                <w:rFonts w:hint="eastAsia" w:ascii="宋体"/>
                <w:sz w:val="18"/>
                <w:szCs w:val="18"/>
              </w:rPr>
              <w:t>7.执行责任：督促当事人履行生效的行政处罚决定，对逾期不履行的，依照《行政强制措施法》的规定执行。</w:t>
            </w:r>
          </w:p>
          <w:p w14:paraId="5ADD46E2">
            <w:pPr>
              <w:widowControl/>
              <w:spacing w:line="220" w:lineRule="exact"/>
              <w:jc w:val="left"/>
              <w:textAlignment w:val="center"/>
              <w:rPr>
                <w:rFonts w:ascii="宋体" w:cs="宋体"/>
                <w:kern w:val="0"/>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F25910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ED706E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EF11D03">
            <w:pPr>
              <w:widowControl/>
              <w:spacing w:line="220" w:lineRule="exact"/>
              <w:jc w:val="left"/>
              <w:textAlignment w:val="center"/>
              <w:rPr>
                <w:rFonts w:ascii="宋体" w:cs="宋体"/>
                <w:sz w:val="18"/>
                <w:szCs w:val="18"/>
              </w:rPr>
            </w:pPr>
            <w:r>
              <w:rPr>
                <w:rFonts w:hint="eastAsia" w:ascii="宋体" w:cs="宋体"/>
                <w:kern w:val="0"/>
                <w:sz w:val="18"/>
                <w:szCs w:val="18"/>
              </w:rPr>
              <w:t>单位法定代表人、分管领导、科室负责人、具体承办人</w:t>
            </w:r>
          </w:p>
        </w:tc>
      </w:tr>
      <w:tr w14:paraId="50F0330C">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140E8CB">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69F814">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7320BCC">
            <w:pPr>
              <w:widowControl/>
              <w:spacing w:line="220" w:lineRule="exact"/>
              <w:jc w:val="center"/>
              <w:textAlignment w:val="center"/>
              <w:rPr>
                <w:rFonts w:ascii="宋体" w:cs="宋体"/>
                <w:kern w:val="0"/>
                <w:sz w:val="18"/>
                <w:szCs w:val="18"/>
              </w:rPr>
            </w:pPr>
            <w:r>
              <w:rPr>
                <w:rFonts w:hint="eastAsia" w:ascii="宋体" w:cs="宋体"/>
                <w:kern w:val="0"/>
                <w:sz w:val="18"/>
                <w:szCs w:val="18"/>
              </w:rPr>
              <w:t>在县城规划区内对</w:t>
            </w:r>
            <w:r>
              <w:rPr>
                <w:rFonts w:hint="eastAsia" w:ascii="宋体" w:cs="Arial"/>
                <w:sz w:val="18"/>
                <w:szCs w:val="18"/>
                <w:shd w:val="clear" w:color="auto" w:fill="FFFFFF"/>
              </w:rPr>
              <w:t>《贵州省环境噪声污染防治条例》</w:t>
            </w:r>
            <w:r>
              <w:rPr>
                <w:rFonts w:ascii="宋体" w:cs="Arial"/>
                <w:sz w:val="18"/>
                <w:szCs w:val="18"/>
                <w:shd w:val="clear" w:color="auto" w:fill="FFFFFF"/>
              </w:rPr>
              <w:t>第四十</w:t>
            </w:r>
            <w:r>
              <w:rPr>
                <w:rFonts w:hint="eastAsia" w:ascii="宋体" w:cs="Arial"/>
                <w:sz w:val="18"/>
                <w:szCs w:val="18"/>
                <w:shd w:val="clear" w:color="auto" w:fill="FFFFFF"/>
              </w:rPr>
              <w:t>八条规定行为的处罚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E6C8FEB">
            <w:pPr>
              <w:widowControl/>
              <w:spacing w:line="220" w:lineRule="exact"/>
              <w:jc w:val="left"/>
              <w:textAlignment w:val="center"/>
              <w:rPr>
                <w:rFonts w:ascii="宋体" w:cs="Arial"/>
                <w:sz w:val="18"/>
                <w:szCs w:val="18"/>
                <w:shd w:val="clear" w:color="auto" w:fill="FFFFFF"/>
              </w:rPr>
            </w:pPr>
            <w:r>
              <w:rPr>
                <w:rFonts w:hint="eastAsia" w:ascii="宋体" w:cs="Arial"/>
                <w:sz w:val="18"/>
                <w:szCs w:val="18"/>
                <w:shd w:val="clear" w:color="auto" w:fill="FFFFFF"/>
              </w:rPr>
              <w:t>《贵州省环境噪声污染防治条例》</w:t>
            </w:r>
            <w:r>
              <w:rPr>
                <w:rFonts w:ascii="宋体" w:cs="Arial"/>
                <w:sz w:val="18"/>
                <w:szCs w:val="18"/>
                <w:shd w:val="clear" w:color="auto" w:fill="FFFFFF"/>
              </w:rPr>
              <w:t>第四十八条　违反本条例第二十四条第二款规定，由城市管理行政执法部门责令改正；拒不改正的，对高音喇叭、大功率音响器材先行登记保存，对个人处以500元以下罚款，对单位处以1000元以上1万元以下罚款。</w:t>
            </w:r>
          </w:p>
          <w:p w14:paraId="32C5DF0A">
            <w:pPr>
              <w:widowControl/>
              <w:spacing w:line="220" w:lineRule="exact"/>
              <w:ind w:firstLine="360" w:firstLineChars="200"/>
              <w:jc w:val="left"/>
              <w:textAlignment w:val="center"/>
              <w:rPr>
                <w:rFonts w:ascii="宋体" w:cs="Arial"/>
                <w:sz w:val="18"/>
                <w:szCs w:val="18"/>
                <w:shd w:val="clear" w:color="auto" w:fill="FFFFFF"/>
              </w:rPr>
            </w:pPr>
            <w:r>
              <w:rPr>
                <w:rFonts w:hint="eastAsia" w:ascii="宋体" w:cs="Arial"/>
                <w:sz w:val="18"/>
                <w:szCs w:val="18"/>
                <w:shd w:val="clear" w:color="auto" w:fill="FFFFFF"/>
              </w:rPr>
              <w:t>第二十四  条商业经营场所和营业性文化娱乐场所的经营者和管理者，应当加强对经营活动中产生噪声的管理和控制，防止产生噪声干扰周围环境。</w:t>
            </w:r>
          </w:p>
          <w:p w14:paraId="395123A1">
            <w:pPr>
              <w:widowControl/>
              <w:spacing w:line="220" w:lineRule="exact"/>
              <w:ind w:firstLine="360" w:firstLineChars="200"/>
              <w:jc w:val="left"/>
              <w:textAlignment w:val="center"/>
              <w:rPr>
                <w:rFonts w:ascii="宋体" w:cs="宋体"/>
                <w:kern w:val="0"/>
                <w:sz w:val="18"/>
                <w:szCs w:val="18"/>
              </w:rPr>
            </w:pPr>
            <w:r>
              <w:rPr>
                <w:rFonts w:hint="eastAsia" w:ascii="宋体" w:cs="Arial"/>
                <w:sz w:val="18"/>
                <w:szCs w:val="18"/>
                <w:shd w:val="clear" w:color="auto" w:fill="FFFFFF"/>
              </w:rPr>
              <w:t>在商业经营活动中，不得使用高音喇叭、大功率音响器材或者采用其他产生噪声、严重影响周围环境的方式招揽顾客。</w:t>
            </w:r>
          </w:p>
        </w:tc>
        <w:tc>
          <w:tcPr>
            <w:tcW w:w="5348" w:type="dxa"/>
            <w:tcBorders>
              <w:top w:val="single" w:color="000000" w:sz="4" w:space="0"/>
              <w:left w:val="single" w:color="000000" w:sz="4" w:space="0"/>
              <w:bottom w:val="single" w:color="000000" w:sz="4" w:space="0"/>
              <w:right w:val="single" w:color="000000" w:sz="4" w:space="0"/>
            </w:tcBorders>
            <w:vAlign w:val="center"/>
          </w:tcPr>
          <w:p w14:paraId="0E7E95C4">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E0B58D4">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3E8F968B">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1DD0C9B">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F5D4D3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6D8F4ECE">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EC39DC6">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38FC573C">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5923B87">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D197862">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8D93FC5">
            <w:pPr>
              <w:widowControl/>
              <w:spacing w:line="220" w:lineRule="exact"/>
              <w:jc w:val="left"/>
              <w:rPr>
                <w:rFonts w:ascii="宋体" w:cs="宋体"/>
                <w:sz w:val="18"/>
                <w:szCs w:val="18"/>
              </w:rPr>
            </w:pPr>
            <w:r>
              <w:rPr>
                <w:rFonts w:hint="eastAsia" w:ascii="宋体" w:cs="宋体"/>
                <w:kern w:val="0"/>
                <w:sz w:val="18"/>
                <w:szCs w:val="18"/>
              </w:rPr>
              <w:t>单位法定代表人、分管领导、科室负责人、具体承办人</w:t>
            </w:r>
          </w:p>
        </w:tc>
      </w:tr>
      <w:tr w14:paraId="0D397460">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5CEF514">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1C79589">
            <w:pPr>
              <w:widowControl/>
              <w:spacing w:line="220" w:lineRule="exact"/>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6AE0DDB">
            <w:pPr>
              <w:spacing w:line="220" w:lineRule="exact"/>
              <w:rPr>
                <w:rFonts w:ascii="宋体"/>
                <w:sz w:val="18"/>
                <w:szCs w:val="18"/>
              </w:rPr>
            </w:pPr>
            <w:r>
              <w:rPr>
                <w:rFonts w:hint="eastAsia" w:ascii="宋体" w:cs="宋体"/>
                <w:kern w:val="0"/>
                <w:sz w:val="18"/>
                <w:szCs w:val="18"/>
              </w:rPr>
              <w:t>在县城规划区内</w:t>
            </w:r>
            <w:r>
              <w:rPr>
                <w:rFonts w:hint="eastAsia" w:ascii="宋体"/>
                <w:sz w:val="18"/>
                <w:szCs w:val="18"/>
              </w:rPr>
              <w:t>对《贵州省环境噪声污染防治条例》第四十九条规定行为的处罚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0103AE5">
            <w:pPr>
              <w:widowControl/>
              <w:shd w:val="clear" w:color="auto" w:fill="FFFFFF"/>
              <w:spacing w:line="220" w:lineRule="exact"/>
              <w:ind w:firstLine="480"/>
              <w:jc w:val="left"/>
              <w:rPr>
                <w:rFonts w:ascii="宋体" w:cs="Arial"/>
                <w:kern w:val="0"/>
                <w:sz w:val="18"/>
                <w:szCs w:val="18"/>
              </w:rPr>
            </w:pPr>
            <w:r>
              <w:rPr>
                <w:rFonts w:hint="eastAsia" w:ascii="宋体" w:cs="Arial"/>
                <w:sz w:val="18"/>
                <w:szCs w:val="18"/>
                <w:shd w:val="clear" w:color="auto" w:fill="FFFFFF"/>
              </w:rPr>
              <w:t>《贵州省环境噪声污染防治条例》</w:t>
            </w:r>
            <w:r>
              <w:rPr>
                <w:rFonts w:ascii="宋体" w:cs="Arial"/>
                <w:sz w:val="18"/>
                <w:szCs w:val="18"/>
                <w:shd w:val="clear" w:color="auto" w:fill="FFFFFF"/>
              </w:rPr>
              <w:t>第四十九条</w:t>
            </w:r>
            <w:r>
              <w:rPr>
                <w:rFonts w:hint="eastAsia" w:ascii="宋体" w:cs="Arial"/>
                <w:sz w:val="18"/>
                <w:szCs w:val="18"/>
                <w:shd w:val="clear" w:color="auto" w:fill="FFFFFF"/>
              </w:rPr>
              <w:t xml:space="preserve">  </w:t>
            </w:r>
            <w:r>
              <w:rPr>
                <w:rFonts w:ascii="宋体" w:cs="Arial"/>
                <w:sz w:val="18"/>
                <w:szCs w:val="18"/>
                <w:shd w:val="clear" w:color="auto" w:fill="FFFFFF"/>
              </w:rPr>
              <w:t>违反本条例第二十五条第一款规定，由城市管理行政执法部门责令改正，情节严重的，对切割、加工设备先行登记保存，处以1000元以上1万元以下罚款。</w:t>
            </w:r>
          </w:p>
          <w:p w14:paraId="3584AEF3">
            <w:pPr>
              <w:widowControl/>
              <w:shd w:val="clear" w:color="auto" w:fill="FFFFFF"/>
              <w:spacing w:line="220" w:lineRule="exact"/>
              <w:ind w:firstLine="480"/>
              <w:jc w:val="left"/>
              <w:rPr>
                <w:rFonts w:ascii="宋体" w:cs="Arial"/>
                <w:kern w:val="0"/>
                <w:sz w:val="18"/>
                <w:szCs w:val="18"/>
              </w:rPr>
            </w:pPr>
            <w:r>
              <w:rPr>
                <w:rFonts w:ascii="宋体" w:cs="Arial"/>
                <w:kern w:val="0"/>
                <w:sz w:val="18"/>
                <w:szCs w:val="18"/>
              </w:rPr>
              <w:t>第二十五条</w:t>
            </w:r>
            <w:r>
              <w:rPr>
                <w:rFonts w:hint="eastAsia" w:ascii="宋体" w:cs="Arial"/>
                <w:kern w:val="0"/>
                <w:sz w:val="18"/>
                <w:szCs w:val="18"/>
              </w:rPr>
              <w:t xml:space="preserve">  </w:t>
            </w:r>
            <w:r>
              <w:rPr>
                <w:rFonts w:ascii="宋体" w:cs="Arial"/>
                <w:kern w:val="0"/>
                <w:sz w:val="18"/>
                <w:szCs w:val="18"/>
              </w:rPr>
              <w:t>在噪声敏感建筑物集中区域，不得从事采用机械方式切割、加工金属、石材、木材等材料以及其他产生噪声干扰居民正常休息的生产经营活动。</w:t>
            </w:r>
          </w:p>
          <w:p w14:paraId="0E029A86">
            <w:pPr>
              <w:widowControl/>
              <w:shd w:val="clear" w:color="auto" w:fill="FFFFFF"/>
              <w:spacing w:line="220" w:lineRule="exact"/>
              <w:ind w:firstLine="480"/>
              <w:jc w:val="left"/>
              <w:rPr>
                <w:rFonts w:ascii="宋体" w:cs="Arial"/>
                <w:kern w:val="0"/>
                <w:sz w:val="18"/>
                <w:szCs w:val="18"/>
              </w:rPr>
            </w:pPr>
            <w:r>
              <w:rPr>
                <w:rFonts w:ascii="宋体" w:cs="Arial"/>
                <w:kern w:val="0"/>
                <w:sz w:val="18"/>
                <w:szCs w:val="18"/>
              </w:rPr>
              <w:t>燃放烟花爆竹不得违反县级以上人民政府确定的时间、地点和种类。</w:t>
            </w:r>
          </w:p>
          <w:p w14:paraId="049814C3">
            <w:pPr>
              <w:widowControl/>
              <w:spacing w:line="220" w:lineRule="exact"/>
              <w:jc w:val="left"/>
              <w:textAlignment w:val="center"/>
              <w:rPr>
                <w:rFonts w:ascii="宋体" w:cs="Arial"/>
                <w:sz w:val="18"/>
                <w:szCs w:val="18"/>
                <w:shd w:val="clear" w:color="auto" w:fill="FFFFFF"/>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2A2DA4E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1CA72F1">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6535C6E">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71A503A">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49FC8956">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6089F46E">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6AC8E38">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F9615AC">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B8FE52C">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71D7D95">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56AFD28">
            <w:pPr>
              <w:widowControl/>
              <w:spacing w:line="220" w:lineRule="exact"/>
              <w:jc w:val="left"/>
              <w:rPr>
                <w:rFonts w:ascii="宋体" w:cs="宋体"/>
                <w:sz w:val="18"/>
                <w:szCs w:val="18"/>
              </w:rPr>
            </w:pPr>
            <w:r>
              <w:rPr>
                <w:rFonts w:hint="eastAsia" w:ascii="宋体" w:cs="宋体"/>
                <w:kern w:val="0"/>
                <w:sz w:val="18"/>
                <w:szCs w:val="18"/>
              </w:rPr>
              <w:t>单位法定代表人、分管领导、科室负责人、具体承办人</w:t>
            </w:r>
          </w:p>
        </w:tc>
      </w:tr>
      <w:tr w14:paraId="560120AD">
        <w:tblPrEx>
          <w:tblCellMar>
            <w:top w:w="15" w:type="dxa"/>
            <w:left w:w="15" w:type="dxa"/>
            <w:bottom w:w="15" w:type="dxa"/>
            <w:right w:w="15" w:type="dxa"/>
          </w:tblCellMar>
        </w:tblPrEx>
        <w:trPr>
          <w:trHeight w:val="505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FA59C4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A673144">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65EE22A">
            <w:pPr>
              <w:widowControl/>
              <w:spacing w:line="220" w:lineRule="exact"/>
              <w:jc w:val="center"/>
              <w:textAlignment w:val="center"/>
              <w:rPr>
                <w:rFonts w:ascii="宋体" w:cs="宋体"/>
                <w:kern w:val="0"/>
                <w:sz w:val="18"/>
                <w:szCs w:val="18"/>
              </w:rPr>
            </w:pPr>
            <w:r>
              <w:rPr>
                <w:rFonts w:hint="eastAsia" w:ascii="宋体" w:cs="宋体"/>
                <w:kern w:val="0"/>
                <w:sz w:val="18"/>
                <w:szCs w:val="18"/>
              </w:rPr>
              <w:t>在县城规划区内对</w:t>
            </w:r>
            <w:r>
              <w:rPr>
                <w:rFonts w:hint="eastAsia" w:ascii="宋体" w:cs="Arial"/>
                <w:sz w:val="18"/>
                <w:szCs w:val="18"/>
                <w:shd w:val="clear" w:color="auto" w:fill="FFFFFF"/>
              </w:rPr>
              <w:t>《贵州省环境噪声污染防治条例》</w:t>
            </w:r>
            <w:r>
              <w:rPr>
                <w:rFonts w:ascii="宋体" w:cs="Arial"/>
                <w:sz w:val="18"/>
                <w:szCs w:val="18"/>
                <w:shd w:val="clear" w:color="auto" w:fill="FFFFFF"/>
              </w:rPr>
              <w:t>第</w:t>
            </w:r>
            <w:r>
              <w:rPr>
                <w:rFonts w:hint="eastAsia" w:ascii="宋体" w:cs="Arial"/>
                <w:sz w:val="18"/>
                <w:szCs w:val="18"/>
                <w:shd w:val="clear" w:color="auto" w:fill="FFFFFF"/>
              </w:rPr>
              <w:t>五十条规定行为的处罚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A19368E">
            <w:pPr>
              <w:widowControl/>
              <w:spacing w:line="220" w:lineRule="exact"/>
              <w:ind w:firstLine="360" w:firstLineChars="200"/>
              <w:jc w:val="left"/>
              <w:textAlignment w:val="center"/>
              <w:rPr>
                <w:rFonts w:ascii="宋体" w:cs="Arial"/>
                <w:sz w:val="18"/>
                <w:szCs w:val="18"/>
                <w:shd w:val="clear" w:color="auto" w:fill="FFFFFF"/>
              </w:rPr>
            </w:pPr>
            <w:r>
              <w:rPr>
                <w:rFonts w:hint="eastAsia" w:ascii="宋体" w:cs="Arial"/>
                <w:sz w:val="18"/>
                <w:szCs w:val="18"/>
                <w:shd w:val="clear" w:color="auto" w:fill="FFFFFF"/>
              </w:rPr>
              <w:t>《贵州省环境噪声污染防治条例》</w:t>
            </w:r>
            <w:r>
              <w:rPr>
                <w:rFonts w:ascii="宋体" w:cs="Arial"/>
                <w:sz w:val="18"/>
                <w:szCs w:val="18"/>
                <w:shd w:val="clear" w:color="auto" w:fill="FFFFFF"/>
              </w:rPr>
              <w:t>第五十条　违反本条例第二十六条第一款规定，由城市管理行政执法部门责令改正，拒不改正的，对大音量音响、陀螺、响鞭先行登记保存，可处以200元以上500元以下罚款。 </w:t>
            </w:r>
          </w:p>
          <w:p w14:paraId="650854CE">
            <w:pPr>
              <w:widowControl/>
              <w:spacing w:line="220" w:lineRule="exact"/>
              <w:ind w:firstLine="360" w:firstLineChars="200"/>
              <w:jc w:val="left"/>
              <w:textAlignment w:val="center"/>
              <w:rPr>
                <w:rFonts w:ascii="宋体" w:cs="宋体"/>
                <w:kern w:val="0"/>
                <w:sz w:val="18"/>
                <w:szCs w:val="18"/>
              </w:rPr>
            </w:pPr>
            <w:r>
              <w:rPr>
                <w:rFonts w:hint="eastAsia" w:ascii="宋体" w:cs="宋体"/>
                <w:kern w:val="0"/>
                <w:sz w:val="18"/>
                <w:szCs w:val="18"/>
              </w:rPr>
              <w:t>第二十六条  禁止在22时至次日8时期间，在噪声敏感建筑物集中区域及其附近的街道、广场、公园，使用大音量音响、抽打陀螺、甩响鞭等方式进行文化娱乐、体育健身活动。</w:t>
            </w:r>
          </w:p>
          <w:p w14:paraId="1E621CBF">
            <w:pPr>
              <w:widowControl/>
              <w:spacing w:line="220" w:lineRule="exact"/>
              <w:ind w:firstLine="360" w:firstLineChars="200"/>
              <w:jc w:val="left"/>
              <w:textAlignment w:val="center"/>
              <w:rPr>
                <w:rFonts w:ascii="宋体" w:cs="宋体"/>
                <w:kern w:val="0"/>
                <w:sz w:val="18"/>
                <w:szCs w:val="18"/>
              </w:rPr>
            </w:pPr>
            <w:r>
              <w:rPr>
                <w:rFonts w:hint="eastAsia" w:ascii="宋体" w:cs="宋体"/>
                <w:kern w:val="0"/>
                <w:sz w:val="18"/>
                <w:szCs w:val="18"/>
              </w:rPr>
              <w:t>在其他时间进行上述活动的，所产生的环境噪声不得超过区域环境噪声排放标准。但重大节庆或者经公安机关等部门依据有关规定批准的文艺演出等活动除外。</w:t>
            </w:r>
          </w:p>
        </w:tc>
        <w:tc>
          <w:tcPr>
            <w:tcW w:w="5348" w:type="dxa"/>
            <w:tcBorders>
              <w:top w:val="single" w:color="000000" w:sz="4" w:space="0"/>
              <w:left w:val="single" w:color="000000" w:sz="4" w:space="0"/>
              <w:bottom w:val="single" w:color="000000" w:sz="4" w:space="0"/>
              <w:right w:val="single" w:color="000000" w:sz="4" w:space="0"/>
            </w:tcBorders>
            <w:vAlign w:val="center"/>
          </w:tcPr>
          <w:p w14:paraId="7F79F60E">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7EEA26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0966DC23">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35D4525">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49DFCC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18E1635D">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67938500">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BADE432">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803EF2E">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2096E9E">
            <w:pPr>
              <w:widowControl/>
              <w:spacing w:line="220" w:lineRule="exact"/>
              <w:jc w:val="left"/>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CD5AAF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6270631">
        <w:tblPrEx>
          <w:tblCellMar>
            <w:top w:w="15" w:type="dxa"/>
            <w:left w:w="15" w:type="dxa"/>
            <w:bottom w:w="15" w:type="dxa"/>
            <w:right w:w="15" w:type="dxa"/>
          </w:tblCellMar>
        </w:tblPrEx>
        <w:trPr>
          <w:trHeight w:val="49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7B3A401">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4A2FCCD">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AF45D78">
            <w:pPr>
              <w:widowControl/>
              <w:spacing w:line="220" w:lineRule="exact"/>
              <w:jc w:val="center"/>
              <w:textAlignment w:val="center"/>
              <w:rPr>
                <w:rFonts w:ascii="宋体" w:cs="宋体"/>
                <w:kern w:val="0"/>
                <w:sz w:val="18"/>
                <w:szCs w:val="18"/>
              </w:rPr>
            </w:pPr>
            <w:r>
              <w:rPr>
                <w:rFonts w:hint="eastAsia" w:ascii="宋体" w:cs="宋体"/>
                <w:kern w:val="0"/>
                <w:sz w:val="18"/>
                <w:szCs w:val="18"/>
              </w:rPr>
              <w:t>在县城规划区内对</w:t>
            </w:r>
            <w:r>
              <w:rPr>
                <w:rFonts w:hint="eastAsia" w:ascii="宋体" w:cs="Arial"/>
                <w:sz w:val="18"/>
                <w:szCs w:val="18"/>
                <w:shd w:val="clear" w:color="auto" w:fill="FFFFFF"/>
              </w:rPr>
              <w:t>《贵州省环境噪声污染防治条例》</w:t>
            </w:r>
            <w:r>
              <w:rPr>
                <w:rFonts w:ascii="宋体" w:cs="Arial"/>
                <w:sz w:val="18"/>
                <w:szCs w:val="18"/>
                <w:shd w:val="clear" w:color="auto" w:fill="FFFFFF"/>
              </w:rPr>
              <w:t>第</w:t>
            </w:r>
            <w:r>
              <w:rPr>
                <w:rFonts w:hint="eastAsia" w:ascii="宋体" w:cs="Arial"/>
                <w:sz w:val="18"/>
                <w:szCs w:val="18"/>
                <w:shd w:val="clear" w:color="auto" w:fill="FFFFFF"/>
              </w:rPr>
              <w:t>五十五条规定行为的处罚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C9E4391">
            <w:pPr>
              <w:widowControl/>
              <w:shd w:val="clear" w:color="auto" w:fill="FFFFFF"/>
              <w:spacing w:line="220" w:lineRule="exact"/>
              <w:ind w:firstLine="480"/>
              <w:jc w:val="left"/>
              <w:rPr>
                <w:rFonts w:ascii="宋体" w:cs="Arial"/>
                <w:sz w:val="18"/>
                <w:szCs w:val="18"/>
                <w:shd w:val="clear" w:color="auto" w:fill="FFFFFF"/>
              </w:rPr>
            </w:pPr>
            <w:r>
              <w:rPr>
                <w:rFonts w:hint="eastAsia" w:ascii="宋体" w:cs="Arial"/>
                <w:sz w:val="18"/>
                <w:szCs w:val="18"/>
                <w:shd w:val="clear" w:color="auto" w:fill="FFFFFF"/>
              </w:rPr>
              <w:t>《贵州省环境噪声污染防治条例》第五十五条  违反本条例第三十七条规定，未公示相关信息，由城市管理行政执法部门责令改正，拒不改正的，处以5000元以上2万元以下罚款。</w:t>
            </w:r>
          </w:p>
          <w:p w14:paraId="6D71942C">
            <w:pPr>
              <w:widowControl/>
              <w:shd w:val="clear" w:color="auto" w:fill="FFFFFF"/>
              <w:spacing w:line="220" w:lineRule="exact"/>
              <w:ind w:firstLine="480"/>
              <w:jc w:val="left"/>
              <w:rPr>
                <w:rFonts w:ascii="宋体" w:cs="宋体"/>
                <w:kern w:val="0"/>
                <w:sz w:val="18"/>
                <w:szCs w:val="18"/>
              </w:rPr>
            </w:pPr>
            <w:r>
              <w:rPr>
                <w:rFonts w:hint="eastAsia" w:ascii="宋体" w:cs="Arial"/>
                <w:sz w:val="18"/>
                <w:szCs w:val="18"/>
                <w:shd w:val="clear" w:color="auto" w:fill="FFFFFF"/>
              </w:rPr>
              <w:t>第三十七条  施工单位应当在施工现场的显著位置设置公告栏，向周围单位和居民公示可能产生噪声污染的相关信息及施工现场负责人及其联系方式、投诉渠道等。</w:t>
            </w:r>
          </w:p>
        </w:tc>
        <w:tc>
          <w:tcPr>
            <w:tcW w:w="5348" w:type="dxa"/>
            <w:tcBorders>
              <w:top w:val="single" w:color="000000" w:sz="4" w:space="0"/>
              <w:left w:val="single" w:color="000000" w:sz="4" w:space="0"/>
              <w:bottom w:val="single" w:color="000000" w:sz="4" w:space="0"/>
              <w:right w:val="single" w:color="000000" w:sz="4" w:space="0"/>
            </w:tcBorders>
            <w:vAlign w:val="center"/>
          </w:tcPr>
          <w:p w14:paraId="147240D8">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2FD7EC2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642B834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18DDD95">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39984825">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05551DE9">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33B13FBD">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61826A1B">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7D09BFD">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261717D">
            <w:pPr>
              <w:widowControl/>
              <w:spacing w:line="220" w:lineRule="exact"/>
              <w:jc w:val="left"/>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36BA2AD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7B399BFA">
        <w:tblPrEx>
          <w:tblCellMar>
            <w:top w:w="15" w:type="dxa"/>
            <w:left w:w="15" w:type="dxa"/>
            <w:bottom w:w="15" w:type="dxa"/>
            <w:right w:w="15" w:type="dxa"/>
          </w:tblCellMar>
        </w:tblPrEx>
        <w:trPr>
          <w:trHeight w:val="509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C59D942">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B5F9244">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7757752">
            <w:pPr>
              <w:widowControl/>
              <w:spacing w:line="220" w:lineRule="exact"/>
              <w:jc w:val="center"/>
              <w:textAlignment w:val="center"/>
              <w:rPr>
                <w:rFonts w:ascii="宋体" w:cs="宋体"/>
                <w:kern w:val="0"/>
                <w:sz w:val="18"/>
                <w:szCs w:val="18"/>
              </w:rPr>
            </w:pPr>
            <w:r>
              <w:rPr>
                <w:rFonts w:hint="eastAsia" w:ascii="宋体" w:cs="宋体"/>
                <w:kern w:val="0"/>
                <w:sz w:val="18"/>
                <w:szCs w:val="18"/>
              </w:rPr>
              <w:t>在县城规划区内对</w:t>
            </w:r>
            <w:r>
              <w:rPr>
                <w:rFonts w:hint="eastAsia" w:ascii="宋体" w:cs="Arial"/>
                <w:sz w:val="18"/>
                <w:szCs w:val="18"/>
                <w:shd w:val="clear" w:color="auto" w:fill="FFFFFF"/>
              </w:rPr>
              <w:t>《贵州省环境噪声污染防治条例》</w:t>
            </w:r>
            <w:r>
              <w:rPr>
                <w:rFonts w:ascii="宋体" w:cs="Arial"/>
                <w:sz w:val="18"/>
                <w:szCs w:val="18"/>
                <w:shd w:val="clear" w:color="auto" w:fill="FFFFFF"/>
              </w:rPr>
              <w:t>第</w:t>
            </w:r>
            <w:r>
              <w:rPr>
                <w:rFonts w:hint="eastAsia" w:ascii="宋体" w:cs="Arial"/>
                <w:sz w:val="18"/>
                <w:szCs w:val="18"/>
                <w:shd w:val="clear" w:color="auto" w:fill="FFFFFF"/>
              </w:rPr>
              <w:t>五十六条规定行为的处罚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F99D361">
            <w:pPr>
              <w:widowControl/>
              <w:spacing w:line="220" w:lineRule="exact"/>
              <w:ind w:firstLine="360" w:firstLineChars="200"/>
              <w:jc w:val="left"/>
              <w:textAlignment w:val="center"/>
              <w:rPr>
                <w:rFonts w:ascii="宋体" w:cs="宋体"/>
                <w:kern w:val="0"/>
                <w:sz w:val="18"/>
                <w:szCs w:val="18"/>
              </w:rPr>
            </w:pPr>
            <w:r>
              <w:rPr>
                <w:rFonts w:hint="eastAsia" w:ascii="宋体" w:cs="Arial"/>
                <w:sz w:val="18"/>
                <w:szCs w:val="18"/>
                <w:shd w:val="clear" w:color="auto" w:fill="FFFFFF"/>
              </w:rPr>
              <w:t>《贵州省环境噪声污染防治条例》</w:t>
            </w:r>
            <w:r>
              <w:rPr>
                <w:rFonts w:hint="eastAsia" w:ascii="宋体" w:cs="宋体"/>
                <w:kern w:val="0"/>
                <w:sz w:val="18"/>
                <w:szCs w:val="18"/>
              </w:rPr>
              <w:t>第五十六条  违反本条例第三十八条第二款规定，由城市管理行政执法部门责令改正，情节严重的，处以1000元以上1万元以下罚款。</w:t>
            </w:r>
          </w:p>
          <w:p w14:paraId="4F3F5A19">
            <w:pPr>
              <w:widowControl/>
              <w:spacing w:line="220" w:lineRule="exact"/>
              <w:ind w:firstLine="360" w:firstLineChars="200"/>
              <w:jc w:val="left"/>
              <w:textAlignment w:val="center"/>
              <w:rPr>
                <w:rFonts w:ascii="宋体" w:cs="宋体"/>
                <w:kern w:val="0"/>
                <w:sz w:val="18"/>
                <w:szCs w:val="18"/>
              </w:rPr>
            </w:pPr>
            <w:r>
              <w:rPr>
                <w:rFonts w:hint="eastAsia" w:ascii="宋体" w:cs="宋体"/>
                <w:kern w:val="0"/>
                <w:sz w:val="18"/>
                <w:szCs w:val="18"/>
              </w:rPr>
              <w:t>第三十八条  施工单位应当使用低噪声的施工机械和其他辅助施工设备。</w:t>
            </w:r>
          </w:p>
          <w:p w14:paraId="1635CDAC">
            <w:pPr>
              <w:widowControl/>
              <w:spacing w:line="220" w:lineRule="exact"/>
              <w:ind w:firstLine="360" w:firstLineChars="200"/>
              <w:jc w:val="left"/>
              <w:textAlignment w:val="center"/>
              <w:rPr>
                <w:rFonts w:ascii="宋体" w:cs="宋体"/>
                <w:kern w:val="0"/>
                <w:sz w:val="18"/>
                <w:szCs w:val="18"/>
              </w:rPr>
            </w:pPr>
            <w:r>
              <w:rPr>
                <w:rFonts w:hint="eastAsia" w:ascii="宋体" w:cs="宋体"/>
                <w:kern w:val="0"/>
                <w:sz w:val="18"/>
                <w:szCs w:val="18"/>
              </w:rPr>
              <w:t>禁止在噪声敏感建筑物集中区域内使用蒸汽桩机、锤击桩机等噪声严重超标的设备。因特殊地质条件限制确需使用的，应当在规定的地点、时段使用。</w:t>
            </w:r>
          </w:p>
        </w:tc>
        <w:tc>
          <w:tcPr>
            <w:tcW w:w="5348" w:type="dxa"/>
            <w:tcBorders>
              <w:top w:val="single" w:color="000000" w:sz="4" w:space="0"/>
              <w:left w:val="single" w:color="000000" w:sz="4" w:space="0"/>
              <w:bottom w:val="single" w:color="000000" w:sz="4" w:space="0"/>
              <w:right w:val="single" w:color="000000" w:sz="4" w:space="0"/>
            </w:tcBorders>
            <w:vAlign w:val="center"/>
          </w:tcPr>
          <w:p w14:paraId="3CBE5F35">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74122865">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42D99218">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E645FAE">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B59B87D">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65225F8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18C2D141">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48AC6B91">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ECC2400">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6102435">
            <w:pPr>
              <w:widowControl/>
              <w:spacing w:line="220" w:lineRule="exact"/>
              <w:jc w:val="left"/>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B9B94C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4D22E22F">
        <w:tblPrEx>
          <w:tblCellMar>
            <w:top w:w="15" w:type="dxa"/>
            <w:left w:w="15" w:type="dxa"/>
            <w:bottom w:w="15" w:type="dxa"/>
            <w:right w:w="15" w:type="dxa"/>
          </w:tblCellMar>
        </w:tblPrEx>
        <w:trPr>
          <w:trHeight w:val="501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83C1C2C">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E493958">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22B5862">
            <w:pPr>
              <w:widowControl/>
              <w:spacing w:line="220" w:lineRule="exact"/>
              <w:jc w:val="center"/>
              <w:textAlignment w:val="center"/>
              <w:rPr>
                <w:rFonts w:ascii="宋体" w:cs="宋体"/>
                <w:kern w:val="0"/>
                <w:sz w:val="18"/>
                <w:szCs w:val="18"/>
              </w:rPr>
            </w:pPr>
            <w:r>
              <w:rPr>
                <w:rFonts w:hint="eastAsia" w:ascii="宋体" w:cs="宋体"/>
                <w:kern w:val="0"/>
                <w:sz w:val="18"/>
                <w:szCs w:val="18"/>
              </w:rPr>
              <w:t>在县城规划区内对</w:t>
            </w:r>
            <w:r>
              <w:rPr>
                <w:rFonts w:hint="eastAsia" w:ascii="宋体" w:cs="Arial"/>
                <w:sz w:val="18"/>
                <w:szCs w:val="18"/>
                <w:shd w:val="clear" w:color="auto" w:fill="FFFFFF"/>
              </w:rPr>
              <w:t>《贵州省环境噪声污染防治条例》</w:t>
            </w:r>
            <w:r>
              <w:rPr>
                <w:rFonts w:ascii="宋体" w:cs="Arial"/>
                <w:sz w:val="18"/>
                <w:szCs w:val="18"/>
                <w:shd w:val="clear" w:color="auto" w:fill="FFFFFF"/>
              </w:rPr>
              <w:t>第</w:t>
            </w:r>
            <w:r>
              <w:rPr>
                <w:rFonts w:hint="eastAsia" w:ascii="宋体" w:cs="Arial"/>
                <w:sz w:val="18"/>
                <w:szCs w:val="18"/>
                <w:shd w:val="clear" w:color="auto" w:fill="FFFFFF"/>
              </w:rPr>
              <w:t>五十七条规定行为的处罚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EFD9514">
            <w:pPr>
              <w:widowControl/>
              <w:spacing w:line="220" w:lineRule="exact"/>
              <w:ind w:firstLine="360" w:firstLineChars="200"/>
              <w:textAlignment w:val="center"/>
              <w:rPr>
                <w:rFonts w:ascii="宋体" w:cs="宋体"/>
                <w:kern w:val="0"/>
                <w:sz w:val="18"/>
                <w:szCs w:val="18"/>
              </w:rPr>
            </w:pPr>
            <w:r>
              <w:rPr>
                <w:rFonts w:hint="eastAsia" w:ascii="宋体" w:cs="Arial"/>
                <w:sz w:val="18"/>
                <w:szCs w:val="18"/>
                <w:shd w:val="clear" w:color="auto" w:fill="FFFFFF"/>
              </w:rPr>
              <w:t>《贵州省环境噪声污染防治条例》</w:t>
            </w:r>
            <w:r>
              <w:rPr>
                <w:rFonts w:hint="eastAsia" w:ascii="宋体" w:cs="宋体"/>
                <w:kern w:val="0"/>
                <w:sz w:val="18"/>
                <w:szCs w:val="18"/>
              </w:rPr>
              <w:t>第五十七条  违反本条例第三十九条第一款规定，在噪声敏感建筑物集中区域进行夜间施工的，由城市管理行政执法部门责令改正，处以1万元以上5万元以下罚款。</w:t>
            </w:r>
          </w:p>
          <w:p w14:paraId="04C5076F">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第三十九条  在噪声敏感建筑物集中区域，禁止在夜间进行产生环境噪声污染的建筑施工作业，但有下列情形之一的除外：</w:t>
            </w:r>
          </w:p>
          <w:p w14:paraId="66A8CD08">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(一)因生产工艺要求或者特殊需要必须连续作业的;</w:t>
            </w:r>
          </w:p>
          <w:p w14:paraId="57B96C04">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(二)抢修、抢险、应急作业的;</w:t>
            </w:r>
          </w:p>
          <w:p w14:paraId="443EC669">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(三)城市道路、公路维修养护作业的;</w:t>
            </w:r>
          </w:p>
          <w:p w14:paraId="0C781500">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(四)因道路交通管制的原因需要在指定时间装卸、运输渣土及其他废弃物的;</w:t>
            </w:r>
          </w:p>
          <w:p w14:paraId="01D9B705">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(五)法律、法规规定的其他情形。</w:t>
            </w:r>
          </w:p>
          <w:p w14:paraId="2B0113FE">
            <w:pPr>
              <w:widowControl/>
              <w:spacing w:line="220" w:lineRule="exact"/>
              <w:ind w:firstLine="360" w:firstLineChars="200"/>
              <w:textAlignment w:val="center"/>
              <w:rPr>
                <w:rFonts w:ascii="宋体" w:cs="宋体"/>
                <w:kern w:val="0"/>
                <w:sz w:val="18"/>
                <w:szCs w:val="18"/>
              </w:rPr>
            </w:pPr>
            <w:r>
              <w:rPr>
                <w:rFonts w:hint="eastAsia" w:ascii="宋体" w:cs="宋体"/>
                <w:kern w:val="0"/>
                <w:sz w:val="18"/>
                <w:szCs w:val="18"/>
              </w:rPr>
              <w:t>具有前款情形之一的，施工单位应当调整施工作业内容，采取有效的环境噪声防治措施，减轻对周围环境的干扰。</w:t>
            </w:r>
          </w:p>
        </w:tc>
        <w:tc>
          <w:tcPr>
            <w:tcW w:w="5348" w:type="dxa"/>
            <w:tcBorders>
              <w:top w:val="single" w:color="000000" w:sz="4" w:space="0"/>
              <w:left w:val="single" w:color="000000" w:sz="4" w:space="0"/>
              <w:bottom w:val="single" w:color="000000" w:sz="4" w:space="0"/>
              <w:right w:val="single" w:color="000000" w:sz="4" w:space="0"/>
            </w:tcBorders>
            <w:vAlign w:val="center"/>
          </w:tcPr>
          <w:p w14:paraId="7E2F4816">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177D686">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2.调查责任：在调查或检查时，执法人员不得少于2人，并向当事人或有关人员出示证件，询问或检查应制作笔录；执法人员与当事人有直接利害关系的，应当回避。</w:t>
            </w:r>
          </w:p>
          <w:p w14:paraId="757FC94D">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574C4BD">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CDEFEBE">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A1AC7E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9CE30A6">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7.执行责任：督促当事人履行生效的行政处罚决定，对逾期不履行的，依照《行政强制措施法》的规定执行。</w:t>
            </w:r>
          </w:p>
          <w:p w14:paraId="08D5DB64">
            <w:pPr>
              <w:widowControl/>
              <w:spacing w:line="220" w:lineRule="exact"/>
              <w:jc w:val="left"/>
              <w:textAlignment w:val="center"/>
              <w:rPr>
                <w:rFonts w:ascii="宋体" w:cs="宋体"/>
                <w:kern w:val="0"/>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1C4AEA0">
            <w:pPr>
              <w:widowControl/>
              <w:spacing w:line="220" w:lineRule="exact"/>
              <w:jc w:val="left"/>
              <w:textAlignment w:val="center"/>
              <w:rPr>
                <w:rFonts w:cs="宋体" w:asciiTheme="minorEastAsia" w:hAnsiTheme="minorEastAsia" w:eastAsiaTheme="minorEastAsia"/>
                <w:kern w:val="0"/>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CC91F84">
            <w:pPr>
              <w:widowControl/>
              <w:spacing w:line="220" w:lineRule="exact"/>
              <w:jc w:val="left"/>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59659C3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10A94EB">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9D4187B">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7CF04B">
            <w:pPr>
              <w:widowControl/>
              <w:spacing w:line="220" w:lineRule="exact"/>
              <w:jc w:val="left"/>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276070D">
            <w:pPr>
              <w:widowControl/>
              <w:spacing w:line="220" w:lineRule="exact"/>
              <w:textAlignment w:val="center"/>
              <w:rPr>
                <w:rFonts w:ascii="宋体" w:cs="宋体"/>
                <w:sz w:val="18"/>
                <w:szCs w:val="18"/>
              </w:rPr>
            </w:pPr>
            <w:r>
              <w:rPr>
                <w:rFonts w:hint="eastAsia" w:ascii="宋体" w:cs="宋体"/>
                <w:sz w:val="18"/>
                <w:szCs w:val="18"/>
              </w:rPr>
              <w:t>对县城规划区内户外公共场所从事无照经营的处罚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72E144E">
            <w:pPr>
              <w:spacing w:line="220" w:lineRule="exact"/>
              <w:rPr>
                <w:rFonts w:ascii="宋体" w:cs="宋体"/>
                <w:sz w:val="18"/>
                <w:szCs w:val="18"/>
              </w:rPr>
            </w:pPr>
            <w:r>
              <w:rPr>
                <w:rFonts w:hint="eastAsia" w:ascii="宋体" w:cs="宋体"/>
                <w:sz w:val="18"/>
                <w:szCs w:val="18"/>
              </w:rPr>
              <w:t>《无证无照经营查处办法》第十三条  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24D3225">
            <w:pPr>
              <w:spacing w:line="220" w:lineRule="exact"/>
              <w:rPr>
                <w:rFonts w:ascii="宋体" w:cs="宋体"/>
                <w:sz w:val="18"/>
                <w:szCs w:val="18"/>
              </w:rPr>
            </w:pPr>
            <w:r>
              <w:rPr>
                <w:rFonts w:hint="eastAsia" w:ascii="宋体" w:cs="宋体"/>
                <w:sz w:val="18"/>
                <w:szCs w:val="18"/>
              </w:rPr>
              <w:t>1.立案责任：对依据监督检查职权或者通过举报、投诉、其他部门移送、上级部门交办等途径发现的违法行为线索，决定是否立案。</w:t>
            </w:r>
          </w:p>
          <w:p w14:paraId="55632BDB">
            <w:pPr>
              <w:spacing w:line="220" w:lineRule="exact"/>
              <w:rPr>
                <w:rFonts w:ascii="宋体" w:cs="宋体"/>
                <w:sz w:val="18"/>
                <w:szCs w:val="18"/>
              </w:rPr>
            </w:pPr>
            <w:r>
              <w:rPr>
                <w:rFonts w:hint="eastAsia" w:ascii="宋体" w:cs="宋体"/>
                <w:sz w:val="18"/>
                <w:szCs w:val="18"/>
              </w:rPr>
              <w:t>2.调查责任：在调查或检查时，执法人员不得少于两人，并向当事人或有关人员出示证件，询问或检查应制作笔录；执法人员与当事人有直接利害关系的，应当回避。</w:t>
            </w:r>
          </w:p>
          <w:p w14:paraId="4045B926">
            <w:pPr>
              <w:spacing w:line="220" w:lineRule="exact"/>
              <w:rPr>
                <w:rFonts w:ascii="宋体" w:cs="宋体"/>
                <w:sz w:val="18"/>
                <w:szCs w:val="18"/>
              </w:rPr>
            </w:pPr>
            <w:r>
              <w:rPr>
                <w:rFonts w:hint="eastAsia" w:ascii="宋体" w:cs="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EB2BE53">
            <w:pPr>
              <w:spacing w:line="220" w:lineRule="exact"/>
              <w:rPr>
                <w:rFonts w:ascii="宋体" w:cs="宋体"/>
                <w:sz w:val="18"/>
                <w:szCs w:val="18"/>
              </w:rPr>
            </w:pPr>
            <w:r>
              <w:rPr>
                <w:rFonts w:hint="eastAsia" w:ascii="宋体" w:cs="宋体"/>
                <w:sz w:val="18"/>
                <w:szCs w:val="18"/>
              </w:rPr>
              <w:t>4.告知责任：在作出处罚决定之前，应当告知当事人作出处罚决定的事由、理由及依据，并告知当事人依法享有的权利；当事人依法要求听证的，应组织听证。</w:t>
            </w:r>
          </w:p>
          <w:p w14:paraId="10592114">
            <w:pPr>
              <w:spacing w:line="220" w:lineRule="exact"/>
              <w:rPr>
                <w:rFonts w:ascii="宋体" w:cs="宋体"/>
                <w:sz w:val="18"/>
                <w:szCs w:val="18"/>
              </w:rPr>
            </w:pPr>
            <w:r>
              <w:rPr>
                <w:rFonts w:hint="eastAsia" w:ascii="宋体" w:cs="宋体"/>
                <w:sz w:val="18"/>
                <w:szCs w:val="18"/>
              </w:rPr>
              <w:t>5.决定责任：依法应当给予行政处罚的，制作盖有行政机关印章的行政处罚决定书，载明违法事实、证据、处罚种类和依据、权利救济途径等内容。</w:t>
            </w:r>
          </w:p>
          <w:p w14:paraId="67D14E99">
            <w:pPr>
              <w:spacing w:line="220" w:lineRule="exact"/>
              <w:rPr>
                <w:rFonts w:ascii="宋体" w:cs="宋体"/>
                <w:sz w:val="18"/>
                <w:szCs w:val="18"/>
              </w:rPr>
            </w:pPr>
            <w:r>
              <w:rPr>
                <w:rFonts w:hint="eastAsia" w:ascii="宋体" w:cs="宋体"/>
                <w:sz w:val="18"/>
                <w:szCs w:val="18"/>
              </w:rPr>
              <w:t>6.送达责任：行政处罚决定书在决定后七日内依照民事诉讼法的有关规定送达当事人。</w:t>
            </w:r>
          </w:p>
          <w:p w14:paraId="5CB07FE5">
            <w:pPr>
              <w:spacing w:line="220" w:lineRule="exact"/>
              <w:rPr>
                <w:rFonts w:ascii="宋体" w:cs="宋体"/>
                <w:sz w:val="18"/>
                <w:szCs w:val="18"/>
              </w:rPr>
            </w:pPr>
            <w:r>
              <w:rPr>
                <w:rFonts w:hint="eastAsia" w:ascii="宋体" w:cs="宋体"/>
                <w:sz w:val="18"/>
                <w:szCs w:val="18"/>
              </w:rPr>
              <w:t>7.执行责任：督促当事人履行生效的行政处罚决定，对逾期不履行的，依照《</w:t>
            </w:r>
            <w:r>
              <w:rPr>
                <w:rFonts w:hint="eastAsia" w:ascii="宋体" w:cs="宋体"/>
                <w:sz w:val="18"/>
                <w:szCs w:val="18"/>
                <w:lang w:eastAsia="zh-CN"/>
              </w:rPr>
              <w:t>中华人民共和国行政强制法</w:t>
            </w:r>
            <w:r>
              <w:rPr>
                <w:rFonts w:hint="eastAsia" w:ascii="宋体" w:cs="宋体"/>
                <w:sz w:val="18"/>
                <w:szCs w:val="18"/>
              </w:rPr>
              <w:t>》的规定执行。</w:t>
            </w:r>
          </w:p>
          <w:p w14:paraId="08AC650C">
            <w:pPr>
              <w:spacing w:line="220" w:lineRule="exact"/>
              <w:rPr>
                <w:rFonts w:ascii="宋体" w:cs="宋体"/>
                <w:sz w:val="18"/>
                <w:szCs w:val="18"/>
              </w:rPr>
            </w:pPr>
            <w:r>
              <w:rPr>
                <w:rFonts w:hint="eastAsia" w:ascii="宋体" w:cs="宋体"/>
                <w:sz w:val="18"/>
                <w:szCs w:val="18"/>
              </w:rPr>
              <w:t>8.法律法规规章文件规定应履行的其他责任。</w:t>
            </w:r>
          </w:p>
          <w:p w14:paraId="6245417B">
            <w:pPr>
              <w:spacing w:line="220" w:lineRule="exact"/>
              <w:rPr>
                <w:rFonts w:ascii="宋体" w:cs="宋体"/>
                <w:sz w:val="18"/>
                <w:szCs w:val="18"/>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052B2016">
            <w:pPr>
              <w:widowControl/>
              <w:spacing w:after="200" w:line="220" w:lineRule="exac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6E3339B">
            <w:pPr>
              <w:widowControl/>
              <w:spacing w:line="220" w:lineRule="exact"/>
              <w:rPr>
                <w:rFonts w:ascii="宋体" w:cs="宋体"/>
                <w:sz w:val="18"/>
                <w:szCs w:val="18"/>
              </w:rPr>
            </w:pPr>
            <w:r>
              <w:rPr>
                <w:rFonts w:hint="eastAsia" w:ascii="宋体" w:cs="宋体"/>
                <w:sz w:val="18"/>
                <w:szCs w:val="18"/>
              </w:rPr>
              <w:t>县综合行政执法局（由县</w:t>
            </w:r>
            <w:r>
              <w:rPr>
                <w:rFonts w:hint="eastAsia" w:ascii="宋体" w:cs="宋体"/>
                <w:sz w:val="18"/>
                <w:szCs w:val="18"/>
                <w:lang w:eastAsia="zh-CN"/>
              </w:rPr>
              <w:t>市场监督管理局</w:t>
            </w:r>
            <w:r>
              <w:rPr>
                <w:rFonts w:hint="eastAsia" w:ascii="宋体" w:cs="宋体"/>
                <w:sz w:val="18"/>
                <w:szCs w:val="18"/>
              </w:rPr>
              <w:t>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E0C5F05">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32A85D07">
        <w:tblPrEx>
          <w:tblCellMar>
            <w:top w:w="15" w:type="dxa"/>
            <w:left w:w="15" w:type="dxa"/>
            <w:bottom w:w="15" w:type="dxa"/>
            <w:right w:w="15" w:type="dxa"/>
          </w:tblCellMar>
        </w:tblPrEx>
        <w:trPr>
          <w:trHeight w:val="483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CABABD6">
            <w:pPr>
              <w:widowControl/>
              <w:numPr>
                <w:ilvl w:val="0"/>
                <w:numId w:val="1"/>
              </w:numPr>
              <w:tabs>
                <w:tab w:val="left" w:pos="397"/>
              </w:tabs>
              <w:spacing w:line="220" w:lineRule="exact"/>
              <w:ind w:left="549"/>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EAE90EA">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E975F4B">
            <w:pPr>
              <w:widowControl/>
              <w:spacing w:line="220" w:lineRule="exact"/>
              <w:textAlignment w:val="center"/>
              <w:rPr>
                <w:rFonts w:ascii="宋体" w:cs="宋体"/>
                <w:sz w:val="18"/>
                <w:szCs w:val="18"/>
              </w:rPr>
            </w:pPr>
            <w:r>
              <w:rPr>
                <w:rFonts w:hint="eastAsia" w:ascii="宋体" w:cs="宋体"/>
                <w:sz w:val="18"/>
                <w:szCs w:val="18"/>
              </w:rPr>
              <w:t>对县城规划区内户外公共场所食品销售和餐饮摊点无证经营的处罚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682FF54">
            <w:pPr>
              <w:spacing w:line="220" w:lineRule="exact"/>
              <w:ind w:firstLine="360" w:firstLineChars="200"/>
              <w:rPr>
                <w:rFonts w:ascii="宋体" w:cs="宋体"/>
                <w:sz w:val="18"/>
                <w:szCs w:val="18"/>
              </w:rPr>
            </w:pPr>
            <w:r>
              <w:rPr>
                <w:rFonts w:hint="eastAsia" w:ascii="宋体" w:cs="宋体"/>
                <w:sz w:val="18"/>
                <w:szCs w:val="18"/>
              </w:rPr>
              <w:t>《贵州省食品安全条例》第八十三条  违反本条例第四十七条第一款第二项至第九项规定的，由食品药品监督管理部门责令改正，给予警告，并处以50元以上200元以下罚款；情节严重的，没收违法所得、违法经营的食品和用于违法经营的工具、设备、原料等物品。</w:t>
            </w:r>
          </w:p>
          <w:p w14:paraId="352D8DE0">
            <w:pPr>
              <w:spacing w:line="220" w:lineRule="exact"/>
              <w:ind w:firstLine="360" w:firstLineChars="200"/>
              <w:rPr>
                <w:rFonts w:ascii="宋体" w:cs="宋体"/>
                <w:sz w:val="18"/>
                <w:szCs w:val="18"/>
              </w:rPr>
            </w:pPr>
            <w:r>
              <w:rPr>
                <w:rFonts w:hint="eastAsia" w:ascii="宋体" w:cs="宋体"/>
                <w:sz w:val="18"/>
                <w:szCs w:val="18"/>
              </w:rPr>
              <w:t>第四十七条　食品摊贩的生产经营活动应当符合下列要求：</w:t>
            </w:r>
          </w:p>
          <w:p w14:paraId="40669FBC">
            <w:pPr>
              <w:spacing w:line="220" w:lineRule="exact"/>
              <w:rPr>
                <w:rFonts w:ascii="宋体" w:cs="宋体"/>
                <w:sz w:val="18"/>
                <w:szCs w:val="18"/>
              </w:rPr>
            </w:pPr>
            <w:r>
              <w:rPr>
                <w:rFonts w:hint="eastAsia" w:ascii="宋体" w:cs="宋体"/>
                <w:sz w:val="18"/>
                <w:szCs w:val="18"/>
              </w:rPr>
              <w:t>（一）在规定的场所、区域、时间内经营；　</w:t>
            </w:r>
          </w:p>
          <w:p w14:paraId="02E9D5DD">
            <w:pPr>
              <w:spacing w:line="220" w:lineRule="exact"/>
              <w:rPr>
                <w:rFonts w:ascii="宋体" w:cs="宋体"/>
                <w:sz w:val="18"/>
                <w:szCs w:val="18"/>
              </w:rPr>
            </w:pPr>
            <w:r>
              <w:rPr>
                <w:rFonts w:hint="eastAsia" w:ascii="宋体" w:cs="宋体"/>
                <w:sz w:val="18"/>
                <w:szCs w:val="18"/>
              </w:rPr>
              <w:t>（二）有符合卫生要求的食品销售、餐饮服务设施和废弃物收集设施；</w:t>
            </w:r>
          </w:p>
          <w:p w14:paraId="490E72C3">
            <w:pPr>
              <w:spacing w:line="220" w:lineRule="exact"/>
              <w:rPr>
                <w:rFonts w:ascii="宋体" w:cs="宋体"/>
                <w:sz w:val="18"/>
                <w:szCs w:val="18"/>
              </w:rPr>
            </w:pPr>
            <w:r>
              <w:rPr>
                <w:rFonts w:hint="eastAsia" w:ascii="宋体" w:cs="宋体"/>
                <w:sz w:val="18"/>
                <w:szCs w:val="18"/>
              </w:rPr>
              <w:t>（三）食品原料、食品添加剂、食品包装材料符合食品安全标准；</w:t>
            </w:r>
          </w:p>
          <w:p w14:paraId="0DD5AB55">
            <w:pPr>
              <w:spacing w:line="220" w:lineRule="exact"/>
              <w:rPr>
                <w:rFonts w:ascii="宋体" w:cs="宋体"/>
                <w:sz w:val="18"/>
                <w:szCs w:val="18"/>
              </w:rPr>
            </w:pPr>
            <w:r>
              <w:rPr>
                <w:rFonts w:hint="eastAsia" w:ascii="宋体" w:cs="宋体"/>
                <w:sz w:val="18"/>
                <w:szCs w:val="18"/>
              </w:rPr>
              <w:t>（四）用于食品生产经营的工具、用具、容器等符合法律、法规及食品安全标准的要求；</w:t>
            </w:r>
          </w:p>
          <w:p w14:paraId="14FE1D56">
            <w:pPr>
              <w:spacing w:line="220" w:lineRule="exact"/>
              <w:rPr>
                <w:rFonts w:ascii="宋体" w:cs="宋体"/>
                <w:sz w:val="18"/>
                <w:szCs w:val="18"/>
              </w:rPr>
            </w:pPr>
            <w:r>
              <w:rPr>
                <w:rFonts w:hint="eastAsia" w:ascii="宋体" w:cs="宋体"/>
                <w:sz w:val="18"/>
                <w:szCs w:val="18"/>
              </w:rPr>
              <w:t>（五）用水符合国家生活饮用水卫生标准；</w:t>
            </w:r>
          </w:p>
          <w:p w14:paraId="116981C0">
            <w:pPr>
              <w:spacing w:line="220" w:lineRule="exact"/>
              <w:rPr>
                <w:rFonts w:ascii="宋体" w:cs="宋体"/>
                <w:sz w:val="18"/>
                <w:szCs w:val="18"/>
              </w:rPr>
            </w:pPr>
            <w:r>
              <w:rPr>
                <w:rFonts w:hint="eastAsia" w:ascii="宋体" w:cs="宋体"/>
                <w:sz w:val="18"/>
                <w:szCs w:val="18"/>
              </w:rPr>
              <w:t>（六）从业人员保持个人卫生，制作、销售直接入口食品时，穿戴清洁的工作衣、帽、口罩；</w:t>
            </w:r>
          </w:p>
          <w:p w14:paraId="24003BC7">
            <w:pPr>
              <w:spacing w:line="220" w:lineRule="exact"/>
              <w:rPr>
                <w:rFonts w:ascii="宋体" w:cs="宋体"/>
                <w:sz w:val="18"/>
                <w:szCs w:val="18"/>
              </w:rPr>
            </w:pPr>
            <w:r>
              <w:rPr>
                <w:rFonts w:hint="eastAsia" w:ascii="宋体" w:cs="宋体"/>
                <w:sz w:val="18"/>
                <w:szCs w:val="18"/>
              </w:rPr>
              <w:t>（七）按照要求对餐饮具进行清洗、消毒或者使用符合国家标准的餐饮具；</w:t>
            </w:r>
          </w:p>
          <w:p w14:paraId="02FFD780">
            <w:pPr>
              <w:spacing w:line="220" w:lineRule="exact"/>
              <w:rPr>
                <w:rFonts w:ascii="宋体" w:cs="宋体"/>
                <w:sz w:val="18"/>
                <w:szCs w:val="18"/>
              </w:rPr>
            </w:pPr>
            <w:r>
              <w:rPr>
                <w:rFonts w:hint="eastAsia" w:ascii="宋体" w:cs="宋体"/>
                <w:sz w:val="18"/>
                <w:szCs w:val="18"/>
              </w:rPr>
              <w:t>（八）在显著位置公示备案证明材料和从业人员健康证明；</w:t>
            </w:r>
          </w:p>
          <w:p w14:paraId="7210B8AE">
            <w:pPr>
              <w:spacing w:line="220" w:lineRule="exact"/>
              <w:rPr>
                <w:rFonts w:ascii="宋体" w:cs="宋体"/>
                <w:sz w:val="18"/>
                <w:szCs w:val="18"/>
              </w:rPr>
            </w:pPr>
            <w:r>
              <w:rPr>
                <w:rFonts w:hint="eastAsia" w:ascii="宋体" w:cs="宋体"/>
                <w:sz w:val="18"/>
                <w:szCs w:val="18"/>
              </w:rPr>
              <w:t>（九）配备防蝇、防鼠、防尘、保洁设施。</w:t>
            </w:r>
          </w:p>
          <w:p w14:paraId="4545A13C">
            <w:pPr>
              <w:spacing w:line="220" w:lineRule="exact"/>
              <w:rPr>
                <w:rFonts w:ascii="宋体" w:cs="宋体"/>
                <w:sz w:val="18"/>
                <w:szCs w:val="18"/>
              </w:rPr>
            </w:pPr>
            <w:r>
              <w:rPr>
                <w:rFonts w:hint="eastAsia" w:ascii="宋体" w:cs="宋体"/>
                <w:sz w:val="18"/>
                <w:szCs w:val="18"/>
              </w:rPr>
              <w:t>食品摊贩应当索取采购的食品、食品相关产品的凭证，凭证保存期限不得少于60日</w:t>
            </w:r>
          </w:p>
        </w:tc>
        <w:tc>
          <w:tcPr>
            <w:tcW w:w="5348" w:type="dxa"/>
            <w:tcBorders>
              <w:top w:val="single" w:color="000000" w:sz="4" w:space="0"/>
              <w:left w:val="single" w:color="000000" w:sz="4" w:space="0"/>
              <w:bottom w:val="single" w:color="000000" w:sz="4" w:space="0"/>
              <w:right w:val="single" w:color="000000" w:sz="4" w:space="0"/>
            </w:tcBorders>
            <w:vAlign w:val="center"/>
          </w:tcPr>
          <w:p w14:paraId="0FB74A03">
            <w:pPr>
              <w:spacing w:line="220" w:lineRule="exact"/>
              <w:rPr>
                <w:rFonts w:ascii="宋体" w:cs="宋体"/>
                <w:sz w:val="18"/>
                <w:szCs w:val="18"/>
              </w:rPr>
            </w:pPr>
            <w:r>
              <w:rPr>
                <w:rFonts w:hint="eastAsia" w:ascii="宋体" w:cs="宋体"/>
                <w:sz w:val="18"/>
                <w:szCs w:val="18"/>
              </w:rPr>
              <w:t>1.立案责任：对依据监督检查职权或者通过举报、投诉、其他部门移送、上级部门交办等途径发现的违法行为线索，决定是否立案。</w:t>
            </w:r>
          </w:p>
          <w:p w14:paraId="169A7E7D">
            <w:pPr>
              <w:spacing w:line="220" w:lineRule="exact"/>
              <w:rPr>
                <w:rFonts w:ascii="宋体" w:cs="宋体"/>
                <w:sz w:val="18"/>
                <w:szCs w:val="18"/>
              </w:rPr>
            </w:pPr>
            <w:r>
              <w:rPr>
                <w:rFonts w:hint="eastAsia" w:ascii="宋体" w:cs="宋体"/>
                <w:sz w:val="18"/>
                <w:szCs w:val="18"/>
              </w:rPr>
              <w:t>2.调查责任：在调查或检查时，执法人员不得少于两人，并向当事人或有关人员出示证件，询问或检查应制作笔录；执法人员与当事人有直接利害关系的，应当回避。</w:t>
            </w:r>
          </w:p>
          <w:p w14:paraId="06054BD8">
            <w:pPr>
              <w:spacing w:line="220" w:lineRule="exact"/>
              <w:rPr>
                <w:rFonts w:ascii="宋体" w:cs="宋体"/>
                <w:sz w:val="18"/>
                <w:szCs w:val="18"/>
              </w:rPr>
            </w:pPr>
            <w:r>
              <w:rPr>
                <w:rFonts w:hint="eastAsia" w:ascii="宋体" w:cs="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7AF50FF">
            <w:pPr>
              <w:spacing w:line="220" w:lineRule="exact"/>
              <w:rPr>
                <w:rFonts w:ascii="宋体" w:cs="宋体"/>
                <w:sz w:val="18"/>
                <w:szCs w:val="18"/>
              </w:rPr>
            </w:pPr>
            <w:r>
              <w:rPr>
                <w:rFonts w:hint="eastAsia" w:ascii="宋体" w:cs="宋体"/>
                <w:sz w:val="18"/>
                <w:szCs w:val="18"/>
              </w:rPr>
              <w:t>4.告知责任：在作出处罚决定之前，应当告知当事人作出处罚决定的事由、理由及依据，并告知当事人依法享有的权利；当事人依法要求听证的，应组织听证。</w:t>
            </w:r>
          </w:p>
          <w:p w14:paraId="4ABABCA6">
            <w:pPr>
              <w:spacing w:line="220" w:lineRule="exact"/>
              <w:rPr>
                <w:rFonts w:ascii="宋体" w:cs="宋体"/>
                <w:sz w:val="18"/>
                <w:szCs w:val="18"/>
              </w:rPr>
            </w:pPr>
            <w:r>
              <w:rPr>
                <w:rFonts w:hint="eastAsia" w:ascii="宋体" w:cs="宋体"/>
                <w:sz w:val="18"/>
                <w:szCs w:val="18"/>
              </w:rPr>
              <w:t>5.决定责任：依法应当给予行政处罚的，制作盖有行政机关印章的行政处罚决定书，载明违法事实、证据、处罚种类和依据、权利救济途径等内容。</w:t>
            </w:r>
          </w:p>
          <w:p w14:paraId="6D68CD51">
            <w:pPr>
              <w:spacing w:line="220" w:lineRule="exact"/>
              <w:rPr>
                <w:rFonts w:ascii="宋体" w:cs="宋体"/>
                <w:sz w:val="18"/>
                <w:szCs w:val="18"/>
              </w:rPr>
            </w:pPr>
            <w:r>
              <w:rPr>
                <w:rFonts w:hint="eastAsia" w:ascii="宋体" w:cs="宋体"/>
                <w:sz w:val="18"/>
                <w:szCs w:val="18"/>
              </w:rPr>
              <w:t>6.送达责任：行政处罚决定书在决定后七日内依照民事诉讼法的有关规定送达当事人。</w:t>
            </w:r>
          </w:p>
          <w:p w14:paraId="373F15F3">
            <w:pPr>
              <w:spacing w:line="220" w:lineRule="exact"/>
              <w:rPr>
                <w:rFonts w:ascii="宋体" w:cs="宋体"/>
                <w:sz w:val="18"/>
                <w:szCs w:val="18"/>
              </w:rPr>
            </w:pPr>
            <w:r>
              <w:rPr>
                <w:rFonts w:hint="eastAsia" w:ascii="宋体" w:cs="宋体"/>
                <w:sz w:val="18"/>
                <w:szCs w:val="18"/>
              </w:rPr>
              <w:t>7.执行责任：督促当事人履行生效的行政处罚决定，对逾期不履行的，依照《</w:t>
            </w:r>
            <w:r>
              <w:rPr>
                <w:rFonts w:hint="eastAsia" w:ascii="宋体" w:cs="宋体"/>
                <w:sz w:val="18"/>
                <w:szCs w:val="18"/>
                <w:lang w:eastAsia="zh-CN"/>
              </w:rPr>
              <w:t>中华人民共和国行政强制法</w:t>
            </w:r>
            <w:r>
              <w:rPr>
                <w:rFonts w:hint="eastAsia" w:ascii="宋体" w:cs="宋体"/>
                <w:sz w:val="18"/>
                <w:szCs w:val="18"/>
              </w:rPr>
              <w:t>》的规定执行。</w:t>
            </w:r>
          </w:p>
          <w:p w14:paraId="387FF32A">
            <w:pPr>
              <w:spacing w:line="220" w:lineRule="exact"/>
              <w:rPr>
                <w:rFonts w:ascii="宋体" w:cs="宋体"/>
                <w:sz w:val="18"/>
                <w:szCs w:val="18"/>
              </w:rPr>
            </w:pPr>
            <w:r>
              <w:rPr>
                <w:rFonts w:hint="eastAsia" w:ascii="宋体" w:cs="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D471100">
            <w:pPr>
              <w:widowControl/>
              <w:spacing w:after="200" w:line="220" w:lineRule="exac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E0D17A4">
            <w:pPr>
              <w:widowControl/>
              <w:spacing w:line="220" w:lineRule="exact"/>
              <w:rPr>
                <w:rFonts w:ascii="宋体" w:cs="宋体"/>
                <w:sz w:val="18"/>
                <w:szCs w:val="18"/>
              </w:rPr>
            </w:pPr>
            <w:r>
              <w:rPr>
                <w:rFonts w:hint="eastAsia" w:ascii="宋体" w:cs="宋体"/>
                <w:sz w:val="18"/>
                <w:szCs w:val="18"/>
              </w:rPr>
              <w:t>县综合行政执法局（由县</w:t>
            </w:r>
            <w:r>
              <w:rPr>
                <w:rFonts w:hint="eastAsia" w:ascii="宋体" w:cs="宋体"/>
                <w:sz w:val="18"/>
                <w:szCs w:val="18"/>
                <w:lang w:eastAsia="zh-CN"/>
              </w:rPr>
              <w:t>市场监督管理局</w:t>
            </w:r>
            <w:r>
              <w:rPr>
                <w:rFonts w:hint="eastAsia" w:ascii="宋体" w:cs="宋体"/>
                <w:sz w:val="18"/>
                <w:szCs w:val="18"/>
              </w:rPr>
              <w:t>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F2C8B4F">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1E4CD08C">
        <w:tblPrEx>
          <w:tblCellMar>
            <w:top w:w="15" w:type="dxa"/>
            <w:left w:w="15" w:type="dxa"/>
            <w:bottom w:w="15" w:type="dxa"/>
            <w:right w:w="15" w:type="dxa"/>
          </w:tblCellMar>
        </w:tblPrEx>
        <w:trPr>
          <w:trHeight w:val="505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84CCF8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7FFF219">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BF66BDB">
            <w:pPr>
              <w:widowControl/>
              <w:spacing w:line="220" w:lineRule="exact"/>
              <w:jc w:val="left"/>
              <w:textAlignment w:val="center"/>
              <w:rPr>
                <w:rFonts w:ascii="宋体" w:cs="宋体"/>
                <w:sz w:val="18"/>
                <w:szCs w:val="18"/>
              </w:rPr>
            </w:pPr>
            <w:r>
              <w:rPr>
                <w:rFonts w:hint="eastAsia" w:ascii="宋体" w:cs="宋体"/>
                <w:sz w:val="18"/>
                <w:szCs w:val="18"/>
              </w:rPr>
              <w:t>在县城规划区内的户外公共场所未取得药品生产许可证、药品经营许可证或者医疗机构制剂许可证生产药品、经营药品的处罚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46AB7EE">
            <w:pPr>
              <w:pStyle w:val="7"/>
              <w:widowControl/>
              <w:spacing w:beforeLines="50" w:beforeAutospacing="0" w:afterLines="50" w:afterAutospacing="0" w:line="220" w:lineRule="exact"/>
              <w:rPr>
                <w:rFonts w:ascii="宋体" w:cs="宋体"/>
                <w:sz w:val="18"/>
                <w:szCs w:val="18"/>
              </w:rPr>
            </w:pPr>
            <w:r>
              <w:rPr>
                <w:rFonts w:hint="eastAsia" w:ascii="宋体" w:cs="宋体"/>
                <w:sz w:val="18"/>
                <w:szCs w:val="18"/>
              </w:rPr>
              <w:t>《中华人民共和国药品管理法》第一百一十五条　未取得《药品生产许可证》、《药品经营许可证》或者《医疗机构制剂许可证》生产药品、经营药品的，责令关闭，没收违法生产、销售的药品和违法所得，并处违法生产、销售的药品（包括已售出和未售出的药品，下同）货值金额十五倍以上三十倍以下的罚款；货值金额不足十万元的，按十万元计算。</w:t>
            </w:r>
          </w:p>
          <w:p w14:paraId="5B5C7F1C">
            <w:pPr>
              <w:widowControl/>
              <w:spacing w:line="220" w:lineRule="exact"/>
              <w:jc w:val="left"/>
              <w:textAlignment w:val="center"/>
              <w:rPr>
                <w:rFonts w:ascii="宋体" w:cs="宋体"/>
                <w:sz w:val="18"/>
                <w:szCs w:val="18"/>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33A05991">
            <w:pPr>
              <w:spacing w:line="220" w:lineRule="exact"/>
              <w:rPr>
                <w:rFonts w:ascii="宋体" w:cs="宋体"/>
                <w:sz w:val="18"/>
                <w:szCs w:val="18"/>
              </w:rPr>
            </w:pPr>
            <w:r>
              <w:rPr>
                <w:rFonts w:hint="eastAsia" w:ascii="宋体" w:cs="宋体"/>
                <w:sz w:val="18"/>
                <w:szCs w:val="18"/>
              </w:rPr>
              <w:t>1.立案责任：对依据监督检查职权或者通过举报、投诉、其他部门移送、上级部门交办等途径发现的违法行为线索，决定是否立案。</w:t>
            </w:r>
          </w:p>
          <w:p w14:paraId="12D94767">
            <w:pPr>
              <w:spacing w:line="220" w:lineRule="exact"/>
              <w:rPr>
                <w:rFonts w:ascii="宋体" w:cs="宋体"/>
                <w:sz w:val="18"/>
                <w:szCs w:val="18"/>
              </w:rPr>
            </w:pPr>
            <w:r>
              <w:rPr>
                <w:rFonts w:hint="eastAsia" w:ascii="宋体" w:cs="宋体"/>
                <w:sz w:val="18"/>
                <w:szCs w:val="18"/>
              </w:rPr>
              <w:t>2.调查责任：在调查或检查时，执法人员不得少于两人，并向当事人或有关人员出示证件，询问或检查应制作笔录；执法人员与当事人有直接利害关系的，应当回避。</w:t>
            </w:r>
          </w:p>
          <w:p w14:paraId="6E33AF05">
            <w:pPr>
              <w:spacing w:line="220" w:lineRule="exact"/>
              <w:rPr>
                <w:rFonts w:ascii="宋体" w:cs="宋体"/>
                <w:sz w:val="18"/>
                <w:szCs w:val="18"/>
              </w:rPr>
            </w:pPr>
            <w:r>
              <w:rPr>
                <w:rFonts w:hint="eastAsia" w:ascii="宋体" w:cs="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AE288BF">
            <w:pPr>
              <w:spacing w:line="220" w:lineRule="exact"/>
              <w:rPr>
                <w:rFonts w:ascii="宋体" w:cs="宋体"/>
                <w:sz w:val="18"/>
                <w:szCs w:val="18"/>
              </w:rPr>
            </w:pPr>
            <w:r>
              <w:rPr>
                <w:rFonts w:hint="eastAsia" w:ascii="宋体" w:cs="宋体"/>
                <w:sz w:val="18"/>
                <w:szCs w:val="18"/>
              </w:rPr>
              <w:t>4.告知责任：在作出处罚决定之前，应当告知当事人作出处罚决定的事由、理由及依据，并告知当事人依法享有的权利；当事人依法要求听证的，应组织听证。</w:t>
            </w:r>
          </w:p>
          <w:p w14:paraId="1DED6C20">
            <w:pPr>
              <w:spacing w:line="220" w:lineRule="exact"/>
              <w:rPr>
                <w:rFonts w:ascii="宋体" w:cs="宋体"/>
                <w:sz w:val="18"/>
                <w:szCs w:val="18"/>
              </w:rPr>
            </w:pPr>
            <w:r>
              <w:rPr>
                <w:rFonts w:hint="eastAsia" w:ascii="宋体" w:cs="宋体"/>
                <w:sz w:val="18"/>
                <w:szCs w:val="18"/>
              </w:rPr>
              <w:t>5.决定责任：依法应当给予行政处罚的，制作盖有行政机关印章的行政处罚决定书，载明违法事实、证据、处罚种类和依据、权利救济途径等内容。</w:t>
            </w:r>
          </w:p>
          <w:p w14:paraId="3B6D2E50">
            <w:pPr>
              <w:spacing w:line="220" w:lineRule="exact"/>
              <w:rPr>
                <w:rFonts w:ascii="宋体" w:cs="宋体"/>
                <w:sz w:val="18"/>
                <w:szCs w:val="18"/>
              </w:rPr>
            </w:pPr>
            <w:r>
              <w:rPr>
                <w:rFonts w:hint="eastAsia" w:ascii="宋体" w:cs="宋体"/>
                <w:sz w:val="18"/>
                <w:szCs w:val="18"/>
              </w:rPr>
              <w:t>6.送达责任：行政处罚决定书在决定后七日内依照民事诉讼法的有关规定送达当事人。</w:t>
            </w:r>
          </w:p>
          <w:p w14:paraId="2262D4E8">
            <w:pPr>
              <w:spacing w:line="220" w:lineRule="exact"/>
              <w:rPr>
                <w:rFonts w:ascii="宋体" w:cs="宋体"/>
                <w:sz w:val="18"/>
                <w:szCs w:val="18"/>
              </w:rPr>
            </w:pPr>
            <w:r>
              <w:rPr>
                <w:rFonts w:hint="eastAsia" w:ascii="宋体" w:cs="宋体"/>
                <w:sz w:val="18"/>
                <w:szCs w:val="18"/>
              </w:rPr>
              <w:t>7.执行责任：督促当事人履行生效的行政处罚决定，对逾期不履行的，依照《</w:t>
            </w:r>
            <w:r>
              <w:rPr>
                <w:rFonts w:hint="eastAsia" w:ascii="宋体" w:cs="宋体"/>
                <w:sz w:val="18"/>
                <w:szCs w:val="18"/>
                <w:lang w:eastAsia="zh-CN"/>
              </w:rPr>
              <w:t>中华人民共和国行政强制法</w:t>
            </w:r>
            <w:r>
              <w:rPr>
                <w:rFonts w:hint="eastAsia" w:ascii="宋体" w:cs="宋体"/>
                <w:sz w:val="18"/>
                <w:szCs w:val="18"/>
              </w:rPr>
              <w:t>》的规定执行。</w:t>
            </w:r>
          </w:p>
          <w:p w14:paraId="4B9129DA">
            <w:pPr>
              <w:spacing w:line="220" w:lineRule="exact"/>
              <w:rPr>
                <w:rFonts w:ascii="宋体" w:cs="宋体"/>
                <w:sz w:val="18"/>
                <w:szCs w:val="18"/>
              </w:rPr>
            </w:pPr>
            <w:r>
              <w:rPr>
                <w:rFonts w:hint="eastAsia" w:ascii="宋体" w:cs="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19EAD43">
            <w:pPr>
              <w:widowControl/>
              <w:spacing w:after="200"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0080366">
            <w:pPr>
              <w:widowControl/>
              <w:spacing w:line="220" w:lineRule="exact"/>
              <w:rPr>
                <w:rFonts w:ascii="宋体" w:cs="宋体"/>
                <w:sz w:val="18"/>
                <w:szCs w:val="18"/>
              </w:rPr>
            </w:pPr>
            <w:r>
              <w:rPr>
                <w:rFonts w:hint="eastAsia" w:ascii="宋体" w:cs="宋体"/>
                <w:sz w:val="18"/>
                <w:szCs w:val="18"/>
              </w:rPr>
              <w:t>县综合行政执法局（由县</w:t>
            </w:r>
            <w:r>
              <w:rPr>
                <w:rFonts w:hint="eastAsia" w:ascii="宋体" w:cs="宋体"/>
                <w:sz w:val="18"/>
                <w:szCs w:val="18"/>
                <w:lang w:eastAsia="zh-CN"/>
              </w:rPr>
              <w:t>市场监督管理局</w:t>
            </w:r>
            <w:r>
              <w:rPr>
                <w:rFonts w:hint="eastAsia" w:ascii="宋体" w:cs="宋体"/>
                <w:sz w:val="18"/>
                <w:szCs w:val="18"/>
              </w:rPr>
              <w:t>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E6FE0EC">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8BDEDA1">
        <w:tblPrEx>
          <w:tblCellMar>
            <w:top w:w="15" w:type="dxa"/>
            <w:left w:w="15" w:type="dxa"/>
            <w:bottom w:w="15" w:type="dxa"/>
            <w:right w:w="15" w:type="dxa"/>
          </w:tblCellMar>
        </w:tblPrEx>
        <w:trPr>
          <w:trHeight w:val="45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DFB0C4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D5F77C7">
            <w:pPr>
              <w:widowControl/>
              <w:spacing w:line="220" w:lineRule="exact"/>
              <w:jc w:val="center"/>
              <w:textAlignment w:val="center"/>
              <w:rPr>
                <w:rFonts w:ascii="宋体"/>
                <w:sz w:val="18"/>
                <w:szCs w:val="18"/>
              </w:rPr>
            </w:pPr>
          </w:p>
        </w:tc>
        <w:tc>
          <w:tcPr>
            <w:tcW w:w="789" w:type="dxa"/>
            <w:tcBorders>
              <w:top w:val="single" w:color="000000" w:sz="4" w:space="0"/>
              <w:left w:val="single" w:color="000000" w:sz="4" w:space="0"/>
              <w:bottom w:val="single" w:color="000000" w:sz="4" w:space="0"/>
              <w:right w:val="single" w:color="000000" w:sz="4" w:space="0"/>
            </w:tcBorders>
            <w:vAlign w:val="center"/>
          </w:tcPr>
          <w:p w14:paraId="17CD0BA9">
            <w:pPr>
              <w:widowControl/>
              <w:spacing w:line="220" w:lineRule="exact"/>
              <w:jc w:val="center"/>
              <w:textAlignment w:val="center"/>
              <w:rPr>
                <w:rFonts w:ascii="宋体"/>
                <w:sz w:val="18"/>
                <w:szCs w:val="18"/>
              </w:rPr>
            </w:pPr>
            <w:r>
              <w:rPr>
                <w:rFonts w:hint="eastAsia" w:ascii="宋体" w:cs="宋体"/>
                <w:sz w:val="18"/>
                <w:szCs w:val="18"/>
              </w:rPr>
              <w:t>在县城规划区内的户外公共场所对生产、销售假药的处罚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2920B7B">
            <w:pPr>
              <w:pStyle w:val="7"/>
              <w:widowControl/>
              <w:spacing w:beforeLines="50" w:beforeAutospacing="0" w:afterLines="50" w:afterAutospacing="0" w:line="220" w:lineRule="exact"/>
              <w:rPr>
                <w:rFonts w:ascii="宋体" w:cs="宋体"/>
                <w:sz w:val="18"/>
                <w:szCs w:val="18"/>
              </w:rPr>
            </w:pPr>
            <w:r>
              <w:rPr>
                <w:rFonts w:hint="eastAsia" w:ascii="宋体" w:cs="宋体"/>
                <w:sz w:val="18"/>
                <w:szCs w:val="18"/>
              </w:rPr>
              <w:t>第一百一十六条　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p>
          <w:p w14:paraId="48C683BF">
            <w:pPr>
              <w:widowControl/>
              <w:spacing w:line="220" w:lineRule="exact"/>
              <w:textAlignment w:val="center"/>
              <w:rPr>
                <w:rFonts w:ascii="宋体"/>
                <w:sz w:val="18"/>
                <w:szCs w:val="18"/>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7DF69CAF">
            <w:pPr>
              <w:spacing w:line="220" w:lineRule="exact"/>
              <w:rPr>
                <w:rFonts w:ascii="宋体" w:cs="宋体"/>
                <w:sz w:val="18"/>
                <w:szCs w:val="18"/>
              </w:rPr>
            </w:pPr>
            <w:r>
              <w:rPr>
                <w:rFonts w:hint="eastAsia" w:ascii="宋体" w:cs="宋体"/>
                <w:sz w:val="18"/>
                <w:szCs w:val="18"/>
              </w:rPr>
              <w:t>1.立案责任：对依据监督检查职权或者通过举报、投诉、其他部门移送、上级部门交办等途径发现的违法行为线索，决定是否立案。</w:t>
            </w:r>
          </w:p>
          <w:p w14:paraId="36785706">
            <w:pPr>
              <w:spacing w:line="220" w:lineRule="exact"/>
              <w:rPr>
                <w:rFonts w:ascii="宋体" w:cs="宋体"/>
                <w:sz w:val="18"/>
                <w:szCs w:val="18"/>
              </w:rPr>
            </w:pPr>
            <w:r>
              <w:rPr>
                <w:rFonts w:hint="eastAsia" w:ascii="宋体" w:cs="宋体"/>
                <w:sz w:val="18"/>
                <w:szCs w:val="18"/>
              </w:rPr>
              <w:t>2.调查责任：在调查或检查时，执法人员不得少于两人，并向当事人或有关人员出示证件，询问或检查应制作笔录；执法人员与当事人有直接利害关系的，应当回避。</w:t>
            </w:r>
          </w:p>
          <w:p w14:paraId="53822220">
            <w:pPr>
              <w:spacing w:line="220" w:lineRule="exact"/>
              <w:rPr>
                <w:rFonts w:ascii="宋体" w:cs="宋体"/>
                <w:sz w:val="18"/>
                <w:szCs w:val="18"/>
              </w:rPr>
            </w:pPr>
            <w:r>
              <w:rPr>
                <w:rFonts w:hint="eastAsia" w:ascii="宋体" w:cs="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CEC6785">
            <w:pPr>
              <w:spacing w:line="220" w:lineRule="exact"/>
              <w:rPr>
                <w:rFonts w:ascii="宋体" w:cs="宋体"/>
                <w:sz w:val="18"/>
                <w:szCs w:val="18"/>
              </w:rPr>
            </w:pPr>
            <w:r>
              <w:rPr>
                <w:rFonts w:hint="eastAsia" w:ascii="宋体" w:cs="宋体"/>
                <w:sz w:val="18"/>
                <w:szCs w:val="18"/>
              </w:rPr>
              <w:t>4.告知责任：在作出处罚决定之前，应当告知当事人作出处罚决定的事由、理由及依据，并告知当事人依法享有的权利；当事人依法要求听证的，应组织听证。</w:t>
            </w:r>
          </w:p>
          <w:p w14:paraId="4FFCB14B">
            <w:pPr>
              <w:spacing w:line="220" w:lineRule="exact"/>
              <w:rPr>
                <w:rFonts w:ascii="宋体" w:cs="宋体"/>
                <w:sz w:val="18"/>
                <w:szCs w:val="18"/>
              </w:rPr>
            </w:pPr>
            <w:r>
              <w:rPr>
                <w:rFonts w:hint="eastAsia" w:ascii="宋体" w:cs="宋体"/>
                <w:sz w:val="18"/>
                <w:szCs w:val="18"/>
              </w:rPr>
              <w:t>5.决定责任：依法应当给予行政处罚的，制作盖有行政机关印章的行政处罚决定书，载明违法事实、证据、处罚种类和依据、权利救济途径等内容。</w:t>
            </w:r>
          </w:p>
          <w:p w14:paraId="4907E01F">
            <w:pPr>
              <w:spacing w:line="220" w:lineRule="exact"/>
              <w:rPr>
                <w:rFonts w:ascii="宋体" w:cs="宋体"/>
                <w:sz w:val="18"/>
                <w:szCs w:val="18"/>
              </w:rPr>
            </w:pPr>
            <w:r>
              <w:rPr>
                <w:rFonts w:hint="eastAsia" w:ascii="宋体" w:cs="宋体"/>
                <w:sz w:val="18"/>
                <w:szCs w:val="18"/>
              </w:rPr>
              <w:t>6.送达责任：行政处罚决定书在决定后七日内依照民事诉讼法的有关规定送达当事人。</w:t>
            </w:r>
          </w:p>
          <w:p w14:paraId="7E5A8D42">
            <w:pPr>
              <w:spacing w:line="220" w:lineRule="exact"/>
              <w:rPr>
                <w:rFonts w:ascii="宋体" w:cs="宋体"/>
                <w:sz w:val="18"/>
                <w:szCs w:val="18"/>
              </w:rPr>
            </w:pPr>
            <w:r>
              <w:rPr>
                <w:rFonts w:hint="eastAsia" w:ascii="宋体" w:cs="宋体"/>
                <w:sz w:val="18"/>
                <w:szCs w:val="18"/>
              </w:rPr>
              <w:t>7.执行责任：督促当事人履行生效的行政处罚决定，对逾期不履行的，依照《</w:t>
            </w:r>
            <w:r>
              <w:rPr>
                <w:rFonts w:hint="eastAsia" w:ascii="宋体" w:cs="宋体"/>
                <w:sz w:val="18"/>
                <w:szCs w:val="18"/>
                <w:lang w:eastAsia="zh-CN"/>
              </w:rPr>
              <w:t>中华人民共和国行政强制法</w:t>
            </w:r>
            <w:r>
              <w:rPr>
                <w:rFonts w:hint="eastAsia" w:ascii="宋体" w:cs="宋体"/>
                <w:sz w:val="18"/>
                <w:szCs w:val="18"/>
              </w:rPr>
              <w:t>》的规定执行。</w:t>
            </w:r>
          </w:p>
          <w:p w14:paraId="188727C1">
            <w:pPr>
              <w:spacing w:line="220" w:lineRule="exact"/>
              <w:rPr>
                <w:rFonts w:ascii="宋体" w:cs="宋体"/>
                <w:sz w:val="18"/>
                <w:szCs w:val="18"/>
              </w:rPr>
            </w:pPr>
            <w:r>
              <w:rPr>
                <w:rFonts w:hint="eastAsia" w:ascii="宋体" w:cs="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7EC1B61">
            <w:pPr>
              <w:widowControl/>
              <w:spacing w:after="200"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20F96A2">
            <w:pPr>
              <w:widowControl/>
              <w:spacing w:line="220" w:lineRule="exact"/>
              <w:rPr>
                <w:rFonts w:ascii="宋体" w:cs="宋体"/>
                <w:sz w:val="18"/>
                <w:szCs w:val="18"/>
              </w:rPr>
            </w:pPr>
            <w:r>
              <w:rPr>
                <w:rFonts w:hint="eastAsia" w:ascii="宋体" w:cs="宋体"/>
                <w:sz w:val="18"/>
                <w:szCs w:val="18"/>
              </w:rPr>
              <w:t>县综合行政执法局（由县</w:t>
            </w:r>
            <w:r>
              <w:rPr>
                <w:rFonts w:hint="eastAsia" w:ascii="宋体" w:cs="宋体"/>
                <w:sz w:val="18"/>
                <w:szCs w:val="18"/>
                <w:lang w:eastAsia="zh-CN"/>
              </w:rPr>
              <w:t>市场监督管理局</w:t>
            </w:r>
            <w:r>
              <w:rPr>
                <w:rFonts w:hint="eastAsia" w:ascii="宋体" w:cs="宋体"/>
                <w:sz w:val="18"/>
                <w:szCs w:val="18"/>
              </w:rPr>
              <w:t>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5054A08">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5AF35C7">
        <w:tblPrEx>
          <w:tblCellMar>
            <w:top w:w="15" w:type="dxa"/>
            <w:left w:w="15" w:type="dxa"/>
            <w:bottom w:w="15" w:type="dxa"/>
            <w:right w:w="15" w:type="dxa"/>
          </w:tblCellMar>
        </w:tblPrEx>
        <w:trPr>
          <w:trHeight w:val="524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137904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0EBB275">
            <w:pPr>
              <w:widowControl/>
              <w:spacing w:line="220" w:lineRule="exact"/>
              <w:jc w:val="center"/>
              <w:textAlignment w:val="center"/>
              <w:rPr>
                <w:rFonts w:ascii="宋体" w:cs="宋体"/>
                <w:sz w:val="18"/>
                <w:szCs w:val="18"/>
              </w:rPr>
            </w:pPr>
            <w:r>
              <w:rPr>
                <w:rFonts w:hint="eastAsia" w:ascii="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CCE3C38">
            <w:pPr>
              <w:widowControl/>
              <w:spacing w:line="220" w:lineRule="exact"/>
              <w:jc w:val="center"/>
              <w:textAlignment w:val="center"/>
              <w:rPr>
                <w:rFonts w:ascii="宋体"/>
                <w:sz w:val="18"/>
                <w:szCs w:val="18"/>
              </w:rPr>
            </w:pPr>
            <w:r>
              <w:rPr>
                <w:rFonts w:hint="eastAsia" w:ascii="宋体"/>
                <w:sz w:val="18"/>
                <w:szCs w:val="18"/>
              </w:rPr>
              <w:t>对未经批准擅自兴建殡葬设施的行政处罚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0BE087F">
            <w:pPr>
              <w:widowControl/>
              <w:spacing w:line="220" w:lineRule="exact"/>
              <w:textAlignment w:val="center"/>
              <w:rPr>
                <w:rFonts w:ascii="宋体" w:cs="宋体"/>
                <w:sz w:val="18"/>
                <w:szCs w:val="18"/>
              </w:rPr>
            </w:pPr>
            <w:r>
              <w:rPr>
                <w:rFonts w:hint="eastAsia" w:ascii="宋体"/>
                <w:sz w:val="18"/>
                <w:szCs w:val="18"/>
              </w:rPr>
              <w:t>《殡葬管理条例》第十八条  未经批准，擅自兴建殡葬设施的，由民政部门会同建设、土地行政管理部门予以取缔，责令恢复原状，没收违法所得，可以并处违法所得1倍以上3倍以下的罚款。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8176FF4">
            <w:pPr>
              <w:spacing w:line="220" w:lineRule="exact"/>
              <w:rPr>
                <w:rFonts w:ascii="宋体" w:cs="宋体"/>
                <w:sz w:val="18"/>
                <w:szCs w:val="18"/>
              </w:rPr>
            </w:pPr>
            <w:r>
              <w:rPr>
                <w:rFonts w:hint="eastAsia" w:ascii="宋体" w:cs="宋体"/>
                <w:sz w:val="18"/>
                <w:szCs w:val="18"/>
              </w:rPr>
              <w:t>1.立案责任：对依据监督检查职权或者通过举报、投诉、其他部门移送、上级部门交办等途径发现的违法行为线索，决定是否立案。</w:t>
            </w:r>
          </w:p>
          <w:p w14:paraId="5AE220D9">
            <w:pPr>
              <w:spacing w:line="220" w:lineRule="exact"/>
              <w:rPr>
                <w:rFonts w:ascii="宋体" w:cs="宋体"/>
                <w:sz w:val="18"/>
                <w:szCs w:val="18"/>
              </w:rPr>
            </w:pPr>
            <w:r>
              <w:rPr>
                <w:rFonts w:hint="eastAsia" w:ascii="宋体" w:cs="宋体"/>
                <w:sz w:val="18"/>
                <w:szCs w:val="18"/>
              </w:rPr>
              <w:t>2.调查责任：在调查或检查时，执法人员不得少于两人，并向当事人或有关人员出示证件，询问或检查应制作笔录；执法人员与当事人有直接利害关系的，应当回避。</w:t>
            </w:r>
          </w:p>
          <w:p w14:paraId="61EFC3BF">
            <w:pPr>
              <w:spacing w:line="220" w:lineRule="exact"/>
              <w:rPr>
                <w:rFonts w:ascii="宋体" w:cs="宋体"/>
                <w:sz w:val="18"/>
                <w:szCs w:val="18"/>
              </w:rPr>
            </w:pPr>
            <w:r>
              <w:rPr>
                <w:rFonts w:hint="eastAsia" w:ascii="宋体" w:cs="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80CADDD">
            <w:pPr>
              <w:spacing w:line="220" w:lineRule="exact"/>
              <w:rPr>
                <w:rFonts w:ascii="宋体" w:cs="宋体"/>
                <w:sz w:val="18"/>
                <w:szCs w:val="18"/>
              </w:rPr>
            </w:pPr>
            <w:r>
              <w:rPr>
                <w:rFonts w:hint="eastAsia" w:ascii="宋体" w:cs="宋体"/>
                <w:sz w:val="18"/>
                <w:szCs w:val="18"/>
              </w:rPr>
              <w:t>4.告知责任：在作出处罚决定之前，应当告知当事人作出处罚决定的事由、理由及依据，并告知当事人依法享有的权利；当事人依法要求听证的，应组织听证。</w:t>
            </w:r>
          </w:p>
          <w:p w14:paraId="73BC2E6C">
            <w:pPr>
              <w:spacing w:line="220" w:lineRule="exact"/>
              <w:rPr>
                <w:rFonts w:ascii="宋体" w:cs="宋体"/>
                <w:sz w:val="18"/>
                <w:szCs w:val="18"/>
              </w:rPr>
            </w:pPr>
            <w:r>
              <w:rPr>
                <w:rFonts w:hint="eastAsia" w:ascii="宋体" w:cs="宋体"/>
                <w:sz w:val="18"/>
                <w:szCs w:val="18"/>
              </w:rPr>
              <w:t>5.决定责任：依法应当给予行政处罚的，制作盖有行政机关印章的行政处罚决定书，载明违法事实、证据、处罚种类和依据、权利救济途径等内容。</w:t>
            </w:r>
          </w:p>
          <w:p w14:paraId="3D038BCB">
            <w:pPr>
              <w:spacing w:line="220" w:lineRule="exact"/>
              <w:rPr>
                <w:rFonts w:ascii="宋体" w:cs="宋体"/>
                <w:sz w:val="18"/>
                <w:szCs w:val="18"/>
              </w:rPr>
            </w:pPr>
            <w:r>
              <w:rPr>
                <w:rFonts w:hint="eastAsia" w:ascii="宋体" w:cs="宋体"/>
                <w:sz w:val="18"/>
                <w:szCs w:val="18"/>
              </w:rPr>
              <w:t>6.送达责任：行政处罚决定书在决定后七日内依照民事诉讼法的有关规定送达当事人。</w:t>
            </w:r>
          </w:p>
          <w:p w14:paraId="7A1ABB6B">
            <w:pPr>
              <w:spacing w:line="220" w:lineRule="exact"/>
              <w:rPr>
                <w:rFonts w:ascii="宋体" w:cs="宋体"/>
                <w:sz w:val="18"/>
                <w:szCs w:val="18"/>
              </w:rPr>
            </w:pPr>
            <w:r>
              <w:rPr>
                <w:rFonts w:hint="eastAsia" w:ascii="宋体" w:cs="宋体"/>
                <w:sz w:val="18"/>
                <w:szCs w:val="18"/>
              </w:rPr>
              <w:t>7.执行责任：督促当事人履行生效的行政处罚决定，对逾期不履行的，依照《</w:t>
            </w:r>
            <w:r>
              <w:rPr>
                <w:rFonts w:hint="eastAsia" w:ascii="宋体" w:cs="宋体"/>
                <w:sz w:val="18"/>
                <w:szCs w:val="18"/>
                <w:lang w:eastAsia="zh-CN"/>
              </w:rPr>
              <w:t>中华人民共和国行政强制法</w:t>
            </w:r>
            <w:r>
              <w:rPr>
                <w:rFonts w:hint="eastAsia" w:ascii="宋体" w:cs="宋体"/>
                <w:sz w:val="18"/>
                <w:szCs w:val="18"/>
              </w:rPr>
              <w:t>》的规定执行。</w:t>
            </w:r>
          </w:p>
          <w:p w14:paraId="0E5E1F22">
            <w:pPr>
              <w:widowControl/>
              <w:spacing w:line="220" w:lineRule="exact"/>
              <w:ind w:firstLine="360" w:firstLineChars="200"/>
              <w:jc w:val="left"/>
              <w:textAlignment w:val="center"/>
              <w:rPr>
                <w:rFonts w:ascii="宋体" w:cs="宋体"/>
                <w:sz w:val="18"/>
                <w:szCs w:val="18"/>
              </w:rPr>
            </w:pPr>
            <w:r>
              <w:rPr>
                <w:rFonts w:hint="eastAsia" w:ascii="宋体" w:cs="宋体"/>
                <w:sz w:val="18"/>
                <w:szCs w:val="18"/>
              </w:rPr>
              <w:t>8.法律法规规章文件规定应履行的其他责任。</w:t>
            </w:r>
            <w:r>
              <w:rPr>
                <w:rFonts w:hint="eastAsia" w:ascii="宋体"/>
                <w:sz w:val="18"/>
                <w:szCs w:val="18"/>
              </w:rPr>
              <w:t>《殡葬管理条例》第十八条  未经批准，擅自兴建殡葬设施的，由民政部门会同建设、土地行政管理部门予以取缔，责令恢复原状，没收违法所得，可以并处违法所得1倍以上3倍以下的罚款。</w:t>
            </w:r>
          </w:p>
        </w:tc>
        <w:tc>
          <w:tcPr>
            <w:tcW w:w="1511" w:type="dxa"/>
            <w:tcBorders>
              <w:top w:val="single" w:color="000000" w:sz="4" w:space="0"/>
              <w:left w:val="single" w:color="000000" w:sz="4" w:space="0"/>
              <w:bottom w:val="single" w:color="000000" w:sz="4" w:space="0"/>
              <w:right w:val="single" w:color="000000" w:sz="4" w:space="0"/>
            </w:tcBorders>
            <w:vAlign w:val="center"/>
          </w:tcPr>
          <w:p w14:paraId="74A29F2D">
            <w:pPr>
              <w:widowControl/>
              <w:spacing w:after="200"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A1BBB63">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D8EB294">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16E3DFE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6A181D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8C4CAEC">
            <w:pPr>
              <w:spacing w:line="220" w:lineRule="exact"/>
              <w:jc w:val="center"/>
              <w:rPr>
                <w:rFonts w:ascii="宋体"/>
                <w:sz w:val="18"/>
                <w:szCs w:val="18"/>
              </w:rPr>
            </w:pPr>
            <w:r>
              <w:rPr>
                <w:rFonts w:hint="eastAsia" w:ascii="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13C8CBF">
            <w:pPr>
              <w:widowControl/>
              <w:spacing w:line="220" w:lineRule="exact"/>
              <w:textAlignment w:val="center"/>
              <w:rPr>
                <w:rFonts w:ascii="宋体" w:cs="宋体"/>
                <w:sz w:val="18"/>
                <w:szCs w:val="18"/>
              </w:rPr>
            </w:pPr>
            <w:r>
              <w:rPr>
                <w:rFonts w:hint="eastAsia" w:ascii="宋体"/>
                <w:sz w:val="18"/>
                <w:szCs w:val="18"/>
              </w:rPr>
              <w:t>对墓穴占地面积超规定标准行为的处罚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2329DC9">
            <w:pPr>
              <w:widowControl/>
              <w:spacing w:line="220" w:lineRule="exact"/>
              <w:ind w:firstLine="360" w:firstLineChars="200"/>
              <w:jc w:val="left"/>
              <w:textAlignment w:val="center"/>
              <w:rPr>
                <w:rFonts w:ascii="宋体" w:cs="宋体"/>
                <w:sz w:val="18"/>
                <w:szCs w:val="18"/>
              </w:rPr>
            </w:pPr>
            <w:r>
              <w:rPr>
                <w:rFonts w:hint="eastAsia" w:ascii="宋体"/>
                <w:sz w:val="18"/>
                <w:szCs w:val="18"/>
              </w:rPr>
              <w:t>《殡葬管理条例》第十九条  墓穴占地面积超过省、自治区、直辖市人民政府规定的标准的，由民政部门责令限期改正，没收违法所得，可以并处违法所得1倍以上3倍以下的罚款。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15A832AC">
            <w:pPr>
              <w:spacing w:line="220" w:lineRule="exact"/>
              <w:rPr>
                <w:rFonts w:ascii="宋体" w:cs="宋体"/>
                <w:sz w:val="18"/>
                <w:szCs w:val="18"/>
              </w:rPr>
            </w:pPr>
            <w:r>
              <w:rPr>
                <w:rFonts w:hint="eastAsia" w:ascii="宋体" w:cs="宋体"/>
                <w:sz w:val="18"/>
                <w:szCs w:val="18"/>
              </w:rPr>
              <w:t>1.立案责任：对依据监督检查职权或者通过举报、投诉、其他部门移送、上级部门交办等途径发现的违法行为线索，决定是否立案。</w:t>
            </w:r>
          </w:p>
          <w:p w14:paraId="50CD575E">
            <w:pPr>
              <w:spacing w:line="220" w:lineRule="exact"/>
              <w:rPr>
                <w:rFonts w:ascii="宋体" w:cs="宋体"/>
                <w:sz w:val="18"/>
                <w:szCs w:val="18"/>
              </w:rPr>
            </w:pPr>
            <w:r>
              <w:rPr>
                <w:rFonts w:hint="eastAsia" w:ascii="宋体" w:cs="宋体"/>
                <w:sz w:val="18"/>
                <w:szCs w:val="18"/>
              </w:rPr>
              <w:t>2.调查责任：在调查或检查时，执法人员不得少于两人，并向当事人或有关人员出示证件，询问或检查应制作笔录；执法人员与当事人有直接利害关系的，应当回避。</w:t>
            </w:r>
          </w:p>
          <w:p w14:paraId="6932BB7C">
            <w:pPr>
              <w:spacing w:line="220" w:lineRule="exact"/>
              <w:rPr>
                <w:rFonts w:ascii="宋体" w:cs="宋体"/>
                <w:sz w:val="18"/>
                <w:szCs w:val="18"/>
              </w:rPr>
            </w:pPr>
            <w:r>
              <w:rPr>
                <w:rFonts w:hint="eastAsia" w:ascii="宋体" w:cs="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241FAFC">
            <w:pPr>
              <w:spacing w:line="220" w:lineRule="exact"/>
              <w:rPr>
                <w:rFonts w:ascii="宋体" w:cs="宋体"/>
                <w:sz w:val="18"/>
                <w:szCs w:val="18"/>
              </w:rPr>
            </w:pPr>
            <w:r>
              <w:rPr>
                <w:rFonts w:hint="eastAsia" w:ascii="宋体" w:cs="宋体"/>
                <w:sz w:val="18"/>
                <w:szCs w:val="18"/>
              </w:rPr>
              <w:t>4.告知责任：在作出处罚决定之前，应当告知当事人作出处罚决定的事由、理由及依据，并告知当事人依法享有的权利；当事人依法要求听证的，应组织听证。</w:t>
            </w:r>
          </w:p>
          <w:p w14:paraId="1A8F04A6">
            <w:pPr>
              <w:spacing w:line="220" w:lineRule="exact"/>
              <w:rPr>
                <w:rFonts w:ascii="宋体" w:cs="宋体"/>
                <w:sz w:val="18"/>
                <w:szCs w:val="18"/>
              </w:rPr>
            </w:pPr>
            <w:r>
              <w:rPr>
                <w:rFonts w:hint="eastAsia" w:ascii="宋体" w:cs="宋体"/>
                <w:sz w:val="18"/>
                <w:szCs w:val="18"/>
              </w:rPr>
              <w:t>5.决定责任：依法应当给予行政处罚的，制作盖有行政机关印章的行政处罚决定书，载明违法事实、证据、处罚种类和依据、权利救济途径等内容。</w:t>
            </w:r>
          </w:p>
          <w:p w14:paraId="7A35B1FE">
            <w:pPr>
              <w:spacing w:line="220" w:lineRule="exact"/>
              <w:rPr>
                <w:rFonts w:ascii="宋体" w:cs="宋体"/>
                <w:sz w:val="18"/>
                <w:szCs w:val="18"/>
              </w:rPr>
            </w:pPr>
            <w:r>
              <w:rPr>
                <w:rFonts w:hint="eastAsia" w:ascii="宋体" w:cs="宋体"/>
                <w:sz w:val="18"/>
                <w:szCs w:val="18"/>
              </w:rPr>
              <w:t>6.送达责任：行政处罚决定书在决定后七日内依照民事诉讼法的有关规定送达当事人。</w:t>
            </w:r>
          </w:p>
          <w:p w14:paraId="63E010E3">
            <w:pPr>
              <w:spacing w:line="220" w:lineRule="exact"/>
              <w:rPr>
                <w:rFonts w:ascii="宋体" w:cs="宋体"/>
                <w:sz w:val="18"/>
                <w:szCs w:val="18"/>
              </w:rPr>
            </w:pPr>
            <w:r>
              <w:rPr>
                <w:rFonts w:hint="eastAsia" w:ascii="宋体" w:cs="宋体"/>
                <w:sz w:val="18"/>
                <w:szCs w:val="18"/>
              </w:rPr>
              <w:t>7.执行责任：督促当事人履行生效的行政处罚决定，对逾期不履行的，依照《</w:t>
            </w:r>
            <w:r>
              <w:rPr>
                <w:rFonts w:hint="eastAsia" w:ascii="宋体" w:cs="宋体"/>
                <w:sz w:val="18"/>
                <w:szCs w:val="18"/>
                <w:lang w:eastAsia="zh-CN"/>
              </w:rPr>
              <w:t>中华人民共和国行政强制法</w:t>
            </w:r>
            <w:r>
              <w:rPr>
                <w:rFonts w:hint="eastAsia" w:ascii="宋体" w:cs="宋体"/>
                <w:sz w:val="18"/>
                <w:szCs w:val="18"/>
              </w:rPr>
              <w:t>》的规定执行。</w:t>
            </w:r>
          </w:p>
          <w:p w14:paraId="292E99A0">
            <w:pPr>
              <w:widowControl/>
              <w:spacing w:line="220" w:lineRule="exact"/>
              <w:ind w:firstLine="360" w:firstLineChars="200"/>
              <w:jc w:val="left"/>
              <w:textAlignment w:val="center"/>
              <w:rPr>
                <w:rFonts w:ascii="宋体" w:cs="宋体"/>
                <w:sz w:val="18"/>
                <w:szCs w:val="18"/>
              </w:rPr>
            </w:pPr>
            <w:r>
              <w:rPr>
                <w:rFonts w:hint="eastAsia" w:ascii="宋体" w:cs="宋体"/>
                <w:sz w:val="18"/>
                <w:szCs w:val="18"/>
              </w:rPr>
              <w:t>8.法律法规规章文件规定应履行的其他责任。</w:t>
            </w:r>
            <w:r>
              <w:rPr>
                <w:rFonts w:hint="eastAsia" w:ascii="宋体"/>
                <w:sz w:val="18"/>
                <w:szCs w:val="18"/>
              </w:rPr>
              <w:t>《殡葬管理条例》第十八条  未经批准，擅自兴建殡葬设施的，由民政部门会同建设、土地行政管理部门予以取缔，责令恢复原状，没收违法所得，可以并处违法所得1倍以上3倍以下的罚款。</w:t>
            </w:r>
          </w:p>
        </w:tc>
        <w:tc>
          <w:tcPr>
            <w:tcW w:w="1511" w:type="dxa"/>
            <w:tcBorders>
              <w:top w:val="single" w:color="000000" w:sz="4" w:space="0"/>
              <w:left w:val="single" w:color="000000" w:sz="4" w:space="0"/>
              <w:bottom w:val="single" w:color="000000" w:sz="4" w:space="0"/>
              <w:right w:val="single" w:color="000000" w:sz="4" w:space="0"/>
            </w:tcBorders>
            <w:vAlign w:val="center"/>
          </w:tcPr>
          <w:p w14:paraId="00F43854">
            <w:pPr>
              <w:widowControl/>
              <w:spacing w:after="200"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DAC88E8">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87D2F39">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225F04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C6832D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CF479F6">
            <w:pPr>
              <w:spacing w:line="220" w:lineRule="exact"/>
              <w:jc w:val="center"/>
              <w:rPr>
                <w:rFonts w:ascii="宋体"/>
                <w:sz w:val="18"/>
                <w:szCs w:val="18"/>
              </w:rPr>
            </w:pPr>
            <w:r>
              <w:rPr>
                <w:rFonts w:hint="eastAsia" w:ascii="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84C861D">
            <w:pPr>
              <w:widowControl/>
              <w:spacing w:line="220" w:lineRule="exact"/>
              <w:textAlignment w:val="center"/>
              <w:rPr>
                <w:rFonts w:ascii="宋体" w:cs="宋体"/>
                <w:sz w:val="18"/>
                <w:szCs w:val="18"/>
              </w:rPr>
            </w:pPr>
            <w:r>
              <w:rPr>
                <w:rFonts w:hint="eastAsia" w:ascii="宋体"/>
                <w:sz w:val="18"/>
                <w:szCs w:val="18"/>
              </w:rPr>
              <w:t>对《殡葬管理条例》第二十二条规定行为的处罚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17EB617">
            <w:pPr>
              <w:widowControl/>
              <w:spacing w:line="220" w:lineRule="exact"/>
              <w:ind w:firstLine="360" w:firstLineChars="200"/>
              <w:jc w:val="left"/>
              <w:textAlignment w:val="center"/>
              <w:rPr>
                <w:rFonts w:ascii="宋体"/>
                <w:sz w:val="18"/>
                <w:szCs w:val="18"/>
              </w:rPr>
            </w:pPr>
            <w:r>
              <w:rPr>
                <w:rFonts w:hint="eastAsia" w:ascii="宋体"/>
                <w:sz w:val="18"/>
                <w:szCs w:val="18"/>
              </w:rPr>
              <w:t>《殡葬管理条例》第二十二条  制造、销售不符合国家技术标准的殡葬设备的，由民政部门会同工商行政管理部门责令停止制造、销售，可以并处制造、销售金额1倍以上3倍以下的罚款。</w:t>
            </w:r>
          </w:p>
          <w:p w14:paraId="33CCBC3E">
            <w:pPr>
              <w:widowControl/>
              <w:spacing w:line="220" w:lineRule="exact"/>
              <w:jc w:val="left"/>
              <w:textAlignment w:val="center"/>
              <w:rPr>
                <w:rFonts w:ascii="宋体" w:cs="宋体"/>
                <w:sz w:val="18"/>
                <w:szCs w:val="18"/>
              </w:rPr>
            </w:pPr>
            <w:r>
              <w:rPr>
                <w:rFonts w:hint="eastAsia" w:ascii="宋体"/>
                <w:sz w:val="18"/>
                <w:szCs w:val="18"/>
              </w:rPr>
              <w:t xml:space="preserve">    制造、销售封建迷信殡葬用品的，由民政部门会同工商行政管理部门予以没收，可以并处制造、销售金额1倍以上3倍以下的罚款。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7F709459">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0C788F9F">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2434A8CB">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0FB24EE">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4BE4B205">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303930BD">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71FBD2C6">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761AE852">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F8D343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8601CAA">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04FF3DC">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009BDF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EE1761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6BD9566">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C44DBAC">
            <w:pPr>
              <w:widowControl/>
              <w:spacing w:line="220" w:lineRule="exact"/>
              <w:jc w:val="left"/>
              <w:textAlignment w:val="center"/>
              <w:rPr>
                <w:rFonts w:ascii="宋体" w:cs="宋体"/>
                <w:sz w:val="18"/>
                <w:szCs w:val="18"/>
              </w:rPr>
            </w:pPr>
            <w:r>
              <w:rPr>
                <w:rFonts w:hint="eastAsia" w:ascii="宋体"/>
                <w:sz w:val="18"/>
                <w:szCs w:val="18"/>
              </w:rPr>
              <w:t>对《贵州省殡葬管理条例》第二十一条规定行为的处罚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8BDC4F1">
            <w:pPr>
              <w:widowControl/>
              <w:spacing w:line="220" w:lineRule="exact"/>
              <w:ind w:firstLine="360" w:firstLineChars="200"/>
              <w:jc w:val="left"/>
              <w:textAlignment w:val="center"/>
              <w:rPr>
                <w:rFonts w:ascii="宋体" w:cs="宋体"/>
                <w:sz w:val="18"/>
                <w:szCs w:val="18"/>
              </w:rPr>
            </w:pPr>
            <w:r>
              <w:rPr>
                <w:rFonts w:hint="eastAsia" w:ascii="宋体"/>
                <w:sz w:val="18"/>
                <w:szCs w:val="18"/>
              </w:rPr>
              <w:t>《贵州省殡葬管理条例》（2017年修订）第二十一条　将应当火化的遗体土葬的，死者原所在单位不得发给丧葬补助费；已发放的，由民政部门责令限期收回；逾期未收回的，不得发放抚恤补助，可处以丧葬补助费1倍以上3倍以下罚款。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AEEAD15">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6E858B9A">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291B9389">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B82EA94">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2E2CE96E">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29308955">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67BD4CFC">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275947DB">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2C0518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1EA8536">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F934B50">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104DA9D0">
        <w:tblPrEx>
          <w:tblCellMar>
            <w:top w:w="15" w:type="dxa"/>
            <w:left w:w="15" w:type="dxa"/>
            <w:bottom w:w="15" w:type="dxa"/>
            <w:right w:w="15" w:type="dxa"/>
          </w:tblCellMar>
        </w:tblPrEx>
        <w:trPr>
          <w:trHeight w:val="505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EA6E68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20F3391">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9A14F51">
            <w:pPr>
              <w:widowControl/>
              <w:spacing w:line="220" w:lineRule="exact"/>
              <w:jc w:val="left"/>
              <w:textAlignment w:val="center"/>
              <w:rPr>
                <w:rFonts w:ascii="宋体" w:cs="宋体"/>
                <w:sz w:val="18"/>
                <w:szCs w:val="18"/>
              </w:rPr>
            </w:pPr>
            <w:r>
              <w:rPr>
                <w:rFonts w:hint="eastAsia" w:ascii="宋体"/>
                <w:sz w:val="18"/>
                <w:szCs w:val="18"/>
              </w:rPr>
              <w:t>对《贵州省殡葬管理条例》第二十三条规定行为的处罚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486B9F2">
            <w:pPr>
              <w:widowControl/>
              <w:spacing w:line="220" w:lineRule="exact"/>
              <w:ind w:firstLine="360" w:firstLineChars="200"/>
              <w:textAlignment w:val="center"/>
              <w:rPr>
                <w:rFonts w:ascii="宋体"/>
                <w:sz w:val="18"/>
                <w:szCs w:val="18"/>
              </w:rPr>
            </w:pPr>
            <w:r>
              <w:rPr>
                <w:rFonts w:hint="eastAsia" w:ascii="宋体"/>
                <w:sz w:val="18"/>
                <w:szCs w:val="18"/>
              </w:rPr>
              <w:t>《贵州省殡葬管理条例》（2017年修订）第二十三条　违反本条例第十五条的，由民政部门会同建设、国土资源、林业、工商等部门依法予以取缔，责令恢复原状，没收违法所得，并可处以违法所得1倍以上3倍以下罚款。</w:t>
            </w:r>
          </w:p>
          <w:p w14:paraId="573501A0">
            <w:pPr>
              <w:widowControl/>
              <w:spacing w:line="220" w:lineRule="exact"/>
              <w:textAlignment w:val="center"/>
              <w:rPr>
                <w:rFonts w:ascii="宋体"/>
                <w:sz w:val="18"/>
                <w:szCs w:val="18"/>
              </w:rPr>
            </w:pPr>
            <w:r>
              <w:rPr>
                <w:rFonts w:hint="eastAsia" w:ascii="宋体"/>
                <w:sz w:val="18"/>
                <w:szCs w:val="18"/>
              </w:rPr>
              <w:t>　  第十五条　农村公益性墓地、骨灰堂不得从事经营性活动。</w:t>
            </w:r>
          </w:p>
          <w:p w14:paraId="1A3FCB9A">
            <w:pPr>
              <w:widowControl/>
              <w:spacing w:line="220" w:lineRule="exact"/>
              <w:textAlignment w:val="center"/>
              <w:rPr>
                <w:rFonts w:ascii="宋体"/>
                <w:sz w:val="18"/>
                <w:szCs w:val="18"/>
              </w:rPr>
            </w:pPr>
            <w:r>
              <w:rPr>
                <w:rFonts w:hint="eastAsia" w:ascii="宋体"/>
                <w:sz w:val="18"/>
                <w:szCs w:val="18"/>
              </w:rPr>
              <w:t>　　禁止在公墓、农村公益性墓地以外建墓立碑。</w:t>
            </w:r>
          </w:p>
          <w:p w14:paraId="7F9059DD">
            <w:pPr>
              <w:widowControl/>
              <w:spacing w:line="220" w:lineRule="exact"/>
              <w:textAlignment w:val="center"/>
              <w:rPr>
                <w:rFonts w:ascii="宋体" w:cs="宋体"/>
                <w:sz w:val="18"/>
                <w:szCs w:val="18"/>
              </w:rPr>
            </w:pPr>
            <w:r>
              <w:rPr>
                <w:rFonts w:hint="eastAsia" w:ascii="宋体"/>
                <w:sz w:val="18"/>
                <w:szCs w:val="18"/>
              </w:rPr>
              <w:t>　　禁止传销墓穴和骨灰存放格位。</w:t>
            </w:r>
          </w:p>
        </w:tc>
        <w:tc>
          <w:tcPr>
            <w:tcW w:w="5348" w:type="dxa"/>
            <w:tcBorders>
              <w:top w:val="single" w:color="000000" w:sz="4" w:space="0"/>
              <w:left w:val="single" w:color="000000" w:sz="4" w:space="0"/>
              <w:bottom w:val="single" w:color="000000" w:sz="4" w:space="0"/>
              <w:right w:val="single" w:color="000000" w:sz="4" w:space="0"/>
            </w:tcBorders>
            <w:vAlign w:val="center"/>
          </w:tcPr>
          <w:p w14:paraId="54376A81">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4C52E951">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41096B68">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D62B057">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5343274C">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45668D61">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569D30D3">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5CB90BD6">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F7650E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B767203">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5480909">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3DDE7FE">
        <w:tblPrEx>
          <w:tblCellMar>
            <w:top w:w="15" w:type="dxa"/>
            <w:left w:w="15" w:type="dxa"/>
            <w:bottom w:w="15" w:type="dxa"/>
            <w:right w:w="15" w:type="dxa"/>
          </w:tblCellMar>
        </w:tblPrEx>
        <w:trPr>
          <w:trHeight w:val="507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0E689E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05518A7">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6684F9A">
            <w:pPr>
              <w:widowControl/>
              <w:spacing w:line="220" w:lineRule="exact"/>
              <w:jc w:val="left"/>
              <w:textAlignment w:val="center"/>
              <w:rPr>
                <w:rFonts w:ascii="宋体" w:cs="宋体"/>
                <w:sz w:val="18"/>
                <w:szCs w:val="18"/>
              </w:rPr>
            </w:pPr>
            <w:r>
              <w:rPr>
                <w:rFonts w:hint="eastAsia" w:ascii="宋体"/>
                <w:sz w:val="18"/>
                <w:szCs w:val="18"/>
              </w:rPr>
              <w:t>对《贵州省殡葬管理条例》第二十四条规定行为的处罚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3F45983">
            <w:pPr>
              <w:widowControl/>
              <w:spacing w:line="220" w:lineRule="exact"/>
              <w:ind w:firstLine="360" w:firstLineChars="200"/>
              <w:jc w:val="left"/>
              <w:textAlignment w:val="center"/>
              <w:rPr>
                <w:rFonts w:ascii="宋体"/>
                <w:sz w:val="18"/>
                <w:szCs w:val="18"/>
              </w:rPr>
            </w:pPr>
            <w:r>
              <w:rPr>
                <w:rFonts w:hint="eastAsia" w:ascii="宋体"/>
                <w:sz w:val="18"/>
                <w:szCs w:val="18"/>
              </w:rPr>
              <w:t>《贵州省殡葬管理条例》（2017年修订）第二十四条　违反本条例第十七条第二款、第三款的，由民政部门责令限期改正，没收违法所得；逾期不改的，可以处违法所得1倍以上3倍以下罚款。</w:t>
            </w:r>
          </w:p>
          <w:p w14:paraId="509B84F2">
            <w:pPr>
              <w:widowControl/>
              <w:spacing w:line="220" w:lineRule="exact"/>
              <w:jc w:val="left"/>
              <w:textAlignment w:val="center"/>
              <w:rPr>
                <w:rFonts w:ascii="宋体"/>
                <w:sz w:val="18"/>
                <w:szCs w:val="18"/>
              </w:rPr>
            </w:pPr>
            <w:r>
              <w:rPr>
                <w:rFonts w:hint="eastAsia" w:ascii="宋体"/>
                <w:sz w:val="18"/>
                <w:szCs w:val="18"/>
              </w:rPr>
              <w:t xml:space="preserve">    第十七条　严格限制公墓墓穴占地面积。</w:t>
            </w:r>
          </w:p>
          <w:p w14:paraId="642BA957">
            <w:pPr>
              <w:widowControl/>
              <w:spacing w:line="220" w:lineRule="exact"/>
              <w:jc w:val="left"/>
              <w:textAlignment w:val="center"/>
              <w:rPr>
                <w:rFonts w:ascii="宋体"/>
                <w:sz w:val="18"/>
                <w:szCs w:val="18"/>
              </w:rPr>
            </w:pPr>
            <w:r>
              <w:rPr>
                <w:rFonts w:hint="eastAsia" w:ascii="宋体"/>
                <w:sz w:val="18"/>
                <w:szCs w:val="18"/>
              </w:rPr>
              <w:t>　　埋葬骨灰的单人墓和双人合葬墓墓穴占地面积不得超过1平方米；埋葬遗体的单人墓墓穴占地面积不得超过4平方米，双人合葬墓墓穴占地面积不得超过6平方米。</w:t>
            </w:r>
          </w:p>
          <w:p w14:paraId="1E004AFD">
            <w:pPr>
              <w:widowControl/>
              <w:spacing w:line="220" w:lineRule="exact"/>
              <w:jc w:val="left"/>
              <w:textAlignment w:val="center"/>
              <w:rPr>
                <w:rFonts w:ascii="宋体" w:cs="宋体"/>
                <w:sz w:val="18"/>
                <w:szCs w:val="18"/>
              </w:rPr>
            </w:pPr>
            <w:r>
              <w:rPr>
                <w:rFonts w:hint="eastAsia" w:ascii="宋体"/>
                <w:sz w:val="18"/>
                <w:szCs w:val="18"/>
              </w:rPr>
              <w:t>　　公墓墓穴使用年限按照国家有关规定办理。使用年限逾期的，墓主应当重新办理手续。</w:t>
            </w:r>
          </w:p>
        </w:tc>
        <w:tc>
          <w:tcPr>
            <w:tcW w:w="5348" w:type="dxa"/>
            <w:tcBorders>
              <w:top w:val="single" w:color="000000" w:sz="4" w:space="0"/>
              <w:left w:val="single" w:color="000000" w:sz="4" w:space="0"/>
              <w:bottom w:val="single" w:color="000000" w:sz="4" w:space="0"/>
              <w:right w:val="single" w:color="000000" w:sz="4" w:space="0"/>
            </w:tcBorders>
            <w:vAlign w:val="center"/>
          </w:tcPr>
          <w:p w14:paraId="62E61A62">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148252B0">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6E2E733E">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E1C948">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6091861A">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791AB96C">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024D6D4F">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4461D9EE">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A8F89F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DAD2A8D">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A86CF9A">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83A7241">
        <w:tblPrEx>
          <w:tblCellMar>
            <w:top w:w="15" w:type="dxa"/>
            <w:left w:w="15" w:type="dxa"/>
            <w:bottom w:w="15" w:type="dxa"/>
            <w:right w:w="15" w:type="dxa"/>
          </w:tblCellMar>
        </w:tblPrEx>
        <w:trPr>
          <w:trHeight w:val="499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E73F44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FA4A5A0">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4821803">
            <w:pPr>
              <w:widowControl/>
              <w:spacing w:line="220" w:lineRule="exact"/>
              <w:jc w:val="left"/>
              <w:textAlignment w:val="center"/>
              <w:rPr>
                <w:rFonts w:ascii="宋体" w:cs="宋体"/>
                <w:sz w:val="18"/>
                <w:szCs w:val="18"/>
              </w:rPr>
            </w:pPr>
            <w:r>
              <w:rPr>
                <w:rFonts w:hint="eastAsia" w:ascii="宋体"/>
                <w:sz w:val="18"/>
                <w:szCs w:val="18"/>
              </w:rPr>
              <w:t>对《贵州省殡葬管理条例》第二十五条规定行为的处罚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7698F7B">
            <w:pPr>
              <w:spacing w:line="220" w:lineRule="exact"/>
              <w:ind w:firstLine="360" w:firstLineChars="200"/>
              <w:rPr>
                <w:rFonts w:ascii="宋体"/>
                <w:sz w:val="18"/>
                <w:szCs w:val="18"/>
              </w:rPr>
            </w:pPr>
            <w:r>
              <w:rPr>
                <w:rFonts w:hint="eastAsia" w:ascii="宋体"/>
                <w:sz w:val="18"/>
                <w:szCs w:val="18"/>
              </w:rPr>
              <w:t>《贵州省殡葬管理条例》（2017年修订）第二十五条　违反本条例第十八条的，由民政部门会同工商行政管理部门予以没收，并可处以生产、销售金额1倍以上3倍以下罚款。</w:t>
            </w:r>
          </w:p>
          <w:p w14:paraId="7624A40F">
            <w:pPr>
              <w:spacing w:line="220" w:lineRule="exact"/>
              <w:rPr>
                <w:rFonts w:ascii="宋体" w:cs="宋体"/>
                <w:sz w:val="18"/>
                <w:szCs w:val="18"/>
              </w:rPr>
            </w:pPr>
            <w:r>
              <w:rPr>
                <w:rFonts w:hint="eastAsia" w:ascii="宋体"/>
                <w:sz w:val="18"/>
                <w:szCs w:val="18"/>
              </w:rPr>
              <w:t xml:space="preserve"> 　 第十八条　禁止生产、销售封建迷信殡葬用品和在火葬区生产、销售棺材等土葬用品。</w:t>
            </w:r>
          </w:p>
        </w:tc>
        <w:tc>
          <w:tcPr>
            <w:tcW w:w="5348" w:type="dxa"/>
            <w:tcBorders>
              <w:top w:val="single" w:color="000000" w:sz="4" w:space="0"/>
              <w:left w:val="single" w:color="000000" w:sz="4" w:space="0"/>
              <w:bottom w:val="single" w:color="000000" w:sz="4" w:space="0"/>
              <w:right w:val="single" w:color="000000" w:sz="4" w:space="0"/>
            </w:tcBorders>
            <w:vAlign w:val="center"/>
          </w:tcPr>
          <w:p w14:paraId="6162B3DB">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55708F93">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1EC0F5F3">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0E080EB">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650A6B34">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7AA9982E">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3A4828E8">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519B5739">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DDE43B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22A1EC2">
            <w:pPr>
              <w:widowControl/>
              <w:spacing w:line="220" w:lineRule="exact"/>
              <w:rPr>
                <w:rFonts w:ascii="宋体" w:cs="宋体"/>
                <w:sz w:val="18"/>
                <w:szCs w:val="18"/>
              </w:rPr>
            </w:pPr>
            <w:r>
              <w:rPr>
                <w:rFonts w:hint="eastAsia" w:ascii="宋体" w:cs="宋体"/>
                <w:sz w:val="18"/>
                <w:szCs w:val="18"/>
              </w:rPr>
              <w:t>县综合行政执法局（由县民政局划转）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2F3C211">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2F8AAB9">
        <w:tblPrEx>
          <w:tblCellMar>
            <w:top w:w="15" w:type="dxa"/>
            <w:left w:w="15" w:type="dxa"/>
            <w:bottom w:w="15" w:type="dxa"/>
            <w:right w:w="15" w:type="dxa"/>
          </w:tblCellMar>
        </w:tblPrEx>
        <w:trPr>
          <w:trHeight w:val="502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6A2D3F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CEB5FD4">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DAC4E01">
            <w:pPr>
              <w:widowControl/>
              <w:spacing w:line="220" w:lineRule="exact"/>
              <w:jc w:val="left"/>
              <w:rPr>
                <w:rFonts w:ascii="宋体" w:cs="宋体"/>
                <w:kern w:val="0"/>
                <w:sz w:val="18"/>
                <w:szCs w:val="18"/>
              </w:rPr>
            </w:pPr>
            <w:r>
              <w:rPr>
                <w:rFonts w:hint="eastAsia" w:ascii="宋体" w:cs="宋体"/>
                <w:kern w:val="0"/>
                <w:sz w:val="18"/>
                <w:szCs w:val="18"/>
              </w:rPr>
              <w:t>对在县城规划区内的河道管理范围内建设妨碍行洪的建筑物、构筑物的处罚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D26B0FF">
            <w:pPr>
              <w:spacing w:line="220" w:lineRule="exact"/>
              <w:jc w:val="left"/>
              <w:rPr>
                <w:rFonts w:ascii="宋体"/>
                <w:sz w:val="18"/>
                <w:szCs w:val="18"/>
              </w:rPr>
            </w:pPr>
            <w:r>
              <w:rPr>
                <w:rFonts w:hint="eastAsia" w:ascii="宋体"/>
                <w:sz w:val="18"/>
                <w:szCs w:val="18"/>
              </w:rPr>
              <w:t>《中华人民共和国水法》第六十五条第一款：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中华人民共和国主席令第74号，2002年8月29日公布）</w:t>
            </w:r>
          </w:p>
          <w:p w14:paraId="2BFB0A7F">
            <w:pPr>
              <w:spacing w:line="220" w:lineRule="exact"/>
              <w:jc w:val="left"/>
              <w:rPr>
                <w:rFonts w:ascii="宋体"/>
                <w:sz w:val="18"/>
                <w:szCs w:val="18"/>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3AA628FE">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022FD16D">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38D19340">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DE9C635">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67ABB8BA">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543F2592">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6605E46E">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7D75D360">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157714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DF9A734">
            <w:pPr>
              <w:widowControl/>
              <w:spacing w:line="220" w:lineRule="exact"/>
              <w:rPr>
                <w:rFonts w:ascii="宋体" w:cs="宋体"/>
                <w:sz w:val="18"/>
                <w:szCs w:val="18"/>
              </w:rPr>
            </w:pPr>
            <w:r>
              <w:rPr>
                <w:rFonts w:hint="eastAsia" w:ascii="宋体" w:cs="宋体"/>
                <w:sz w:val="18"/>
                <w:szCs w:val="18"/>
              </w:rPr>
              <w:t>县综合行政执法局（由县水务局划转）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4B4AA30">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2B6F3FD">
        <w:tblPrEx>
          <w:tblCellMar>
            <w:top w:w="15" w:type="dxa"/>
            <w:left w:w="15" w:type="dxa"/>
            <w:bottom w:w="15" w:type="dxa"/>
            <w:right w:w="15" w:type="dxa"/>
          </w:tblCellMar>
        </w:tblPrEx>
        <w:trPr>
          <w:trHeight w:val="497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DD2B91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AC0AD47">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CD047B9">
            <w:pPr>
              <w:widowControl/>
              <w:spacing w:line="220" w:lineRule="exact"/>
              <w:jc w:val="left"/>
              <w:rPr>
                <w:rFonts w:ascii="宋体" w:cs="宋体"/>
                <w:kern w:val="0"/>
                <w:sz w:val="18"/>
                <w:szCs w:val="18"/>
              </w:rPr>
            </w:pPr>
            <w:r>
              <w:rPr>
                <w:rFonts w:hint="eastAsia" w:ascii="宋体" w:cs="宋体"/>
                <w:kern w:val="0"/>
                <w:sz w:val="18"/>
                <w:szCs w:val="18"/>
              </w:rPr>
              <w:t>对在县城规划区内从事影响河势稳定、危害河岸堤防安全和其他妨碍河道行洪的活动的处罚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549839C">
            <w:pPr>
              <w:spacing w:line="220" w:lineRule="exact"/>
              <w:jc w:val="left"/>
              <w:rPr>
                <w:rFonts w:ascii="宋体" w:cs="宋体"/>
                <w:sz w:val="18"/>
                <w:szCs w:val="18"/>
              </w:rPr>
            </w:pPr>
            <w:r>
              <w:rPr>
                <w:rFonts w:hint="eastAsia" w:ascii="宋体"/>
                <w:sz w:val="18"/>
                <w:szCs w:val="18"/>
              </w:rPr>
              <w:t>《中华人民共和国水法》第六十五条第一款：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中华人民共和国主席令第74号，2002年8月29日公布）</w:t>
            </w:r>
          </w:p>
          <w:p w14:paraId="688DD175">
            <w:pPr>
              <w:widowControl/>
              <w:spacing w:line="220" w:lineRule="exact"/>
              <w:jc w:val="left"/>
              <w:rPr>
                <w:rFonts w:ascii="宋体" w:cs="宋体"/>
                <w:kern w:val="0"/>
                <w:sz w:val="18"/>
                <w:szCs w:val="18"/>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26F48EA9">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633F9B49">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61C7CD3B">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DBD7C00">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2CD7AD3E">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18D5FFF9">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66DE1A10">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0ACBDB1F">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69A2C7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108C781">
            <w:pPr>
              <w:spacing w:line="220" w:lineRule="exact"/>
              <w:jc w:val="center"/>
              <w:rPr>
                <w:rFonts w:ascii="宋体"/>
                <w:sz w:val="18"/>
                <w:szCs w:val="18"/>
              </w:rPr>
            </w:pPr>
            <w:r>
              <w:rPr>
                <w:rFonts w:hint="eastAsia" w:ascii="宋体" w:cs="宋体"/>
                <w:sz w:val="18"/>
                <w:szCs w:val="18"/>
              </w:rPr>
              <w:t>县综合行政执法局（由县水务局划转）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2A7E343">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4C172E5E">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C64279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06D8612">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FD69AC">
            <w:pPr>
              <w:widowControl/>
              <w:spacing w:line="220" w:lineRule="exact"/>
              <w:jc w:val="left"/>
              <w:rPr>
                <w:rFonts w:ascii="宋体" w:cs="宋体"/>
                <w:kern w:val="0"/>
                <w:sz w:val="18"/>
                <w:szCs w:val="18"/>
              </w:rPr>
            </w:pPr>
            <w:r>
              <w:rPr>
                <w:rFonts w:hint="eastAsia" w:ascii="宋体" w:cs="宋体"/>
                <w:kern w:val="0"/>
                <w:sz w:val="18"/>
                <w:szCs w:val="18"/>
              </w:rPr>
              <w:t>对县城规划区内未经水行政部门批准在河道管理范围内取土、淘金、爆破、钻探、挖筑鱼塘、在河道滩地存放物料、修建厂房或者其他建筑设施、在河道滩地开采地下资源及进行考古发掘的行为的处罚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F15D2E6">
            <w:pPr>
              <w:widowControl/>
              <w:spacing w:line="220" w:lineRule="exact"/>
              <w:jc w:val="left"/>
              <w:rPr>
                <w:rFonts w:ascii="宋体" w:cs="宋体"/>
                <w:kern w:val="0"/>
                <w:sz w:val="18"/>
                <w:szCs w:val="18"/>
              </w:rPr>
            </w:pPr>
            <w:r>
              <w:rPr>
                <w:rFonts w:hint="eastAsia" w:ascii="宋体" w:cs="宋体"/>
                <w:kern w:val="0"/>
                <w:sz w:val="18"/>
                <w:szCs w:val="18"/>
              </w:rPr>
              <w:t>《贵州省河道管理条例》第四十四条违反本条例第二十九条规定，在河道管理范围内进行未经批准的活动的，由县级以上人民政府水行政主管部门责令停止违法行为，采取补救措施，没收违法所得，并可处以警告或者1万元以上5万元以下罚款。　</w:t>
            </w:r>
          </w:p>
          <w:p w14:paraId="2D6DD182">
            <w:pPr>
              <w:widowControl/>
              <w:spacing w:line="220" w:lineRule="exact"/>
              <w:ind w:firstLine="360" w:firstLineChars="200"/>
              <w:jc w:val="left"/>
              <w:rPr>
                <w:rFonts w:ascii="宋体" w:cs="宋体"/>
                <w:kern w:val="0"/>
                <w:sz w:val="18"/>
                <w:szCs w:val="18"/>
              </w:rPr>
            </w:pPr>
            <w:r>
              <w:rPr>
                <w:rFonts w:hint="eastAsia" w:ascii="宋体" w:cs="宋体"/>
                <w:kern w:val="0"/>
                <w:sz w:val="18"/>
                <w:szCs w:val="18"/>
              </w:rPr>
              <w:t>第二十九条在河道管理范围内进行下列活动，应当报经县级人民政府水行政主管部门批准；涉及其他部门的，由县级人民政府水行政主管部门会同有关部门批准：</w:t>
            </w:r>
          </w:p>
          <w:p w14:paraId="7C5AF461">
            <w:pPr>
              <w:widowControl/>
              <w:spacing w:line="220" w:lineRule="exact"/>
              <w:jc w:val="left"/>
              <w:rPr>
                <w:rFonts w:ascii="宋体" w:cs="宋体"/>
                <w:kern w:val="0"/>
                <w:sz w:val="18"/>
                <w:szCs w:val="18"/>
              </w:rPr>
            </w:pPr>
            <w:r>
              <w:rPr>
                <w:rFonts w:hint="eastAsia" w:ascii="宋体" w:cs="宋体"/>
                <w:kern w:val="0"/>
                <w:sz w:val="18"/>
                <w:szCs w:val="18"/>
              </w:rPr>
              <w:t>（一）取土、淘金；</w:t>
            </w:r>
          </w:p>
          <w:p w14:paraId="73AC432D">
            <w:pPr>
              <w:widowControl/>
              <w:spacing w:line="220" w:lineRule="exact"/>
              <w:jc w:val="left"/>
              <w:rPr>
                <w:rFonts w:ascii="宋体" w:cs="宋体"/>
                <w:kern w:val="0"/>
                <w:sz w:val="18"/>
                <w:szCs w:val="18"/>
              </w:rPr>
            </w:pPr>
            <w:r>
              <w:rPr>
                <w:rFonts w:hint="eastAsia" w:ascii="宋体" w:cs="宋体"/>
                <w:kern w:val="0"/>
                <w:sz w:val="18"/>
                <w:szCs w:val="18"/>
              </w:rPr>
              <w:t>（二）爆破、钻探、挖筑鱼塘；</w:t>
            </w:r>
          </w:p>
          <w:p w14:paraId="2BCF9BAE">
            <w:pPr>
              <w:widowControl/>
              <w:spacing w:line="220" w:lineRule="exact"/>
              <w:jc w:val="left"/>
              <w:rPr>
                <w:rFonts w:ascii="宋体" w:cs="宋体"/>
                <w:kern w:val="0"/>
                <w:sz w:val="18"/>
                <w:szCs w:val="18"/>
              </w:rPr>
            </w:pPr>
            <w:r>
              <w:rPr>
                <w:rFonts w:hint="eastAsia" w:ascii="宋体" w:cs="宋体"/>
                <w:kern w:val="0"/>
                <w:sz w:val="18"/>
                <w:szCs w:val="18"/>
              </w:rPr>
              <w:t>（三）在河道滩地存放物料、修建厂房或者其他建筑设施；</w:t>
            </w:r>
          </w:p>
          <w:p w14:paraId="2C15CE8F">
            <w:pPr>
              <w:widowControl/>
              <w:spacing w:line="220" w:lineRule="exact"/>
              <w:jc w:val="left"/>
              <w:rPr>
                <w:rFonts w:ascii="宋体" w:cs="宋体"/>
                <w:kern w:val="0"/>
                <w:sz w:val="18"/>
                <w:szCs w:val="18"/>
              </w:rPr>
            </w:pPr>
            <w:r>
              <w:rPr>
                <w:rFonts w:hint="eastAsia" w:ascii="宋体" w:cs="宋体"/>
                <w:kern w:val="0"/>
                <w:sz w:val="18"/>
                <w:szCs w:val="18"/>
              </w:rPr>
              <w:t>（四）在河道滩地开采地下资源及进行考古发掘。</w:t>
            </w:r>
          </w:p>
        </w:tc>
        <w:tc>
          <w:tcPr>
            <w:tcW w:w="5348" w:type="dxa"/>
            <w:tcBorders>
              <w:top w:val="single" w:color="000000" w:sz="4" w:space="0"/>
              <w:left w:val="single" w:color="000000" w:sz="4" w:space="0"/>
              <w:bottom w:val="single" w:color="000000" w:sz="4" w:space="0"/>
              <w:right w:val="single" w:color="000000" w:sz="4" w:space="0"/>
            </w:tcBorders>
            <w:vAlign w:val="center"/>
          </w:tcPr>
          <w:p w14:paraId="31BAD9E6">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01945389">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017B677F">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2262257">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2C3D6672">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63C02F86">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4080CB91">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201BD30F">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CE4A0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5C7CB9E">
            <w:pPr>
              <w:spacing w:line="220" w:lineRule="exact"/>
              <w:jc w:val="center"/>
              <w:rPr>
                <w:rFonts w:ascii="宋体"/>
                <w:sz w:val="18"/>
                <w:szCs w:val="18"/>
              </w:rPr>
            </w:pPr>
            <w:r>
              <w:rPr>
                <w:rFonts w:hint="eastAsia" w:ascii="宋体" w:cs="宋体"/>
                <w:sz w:val="18"/>
                <w:szCs w:val="18"/>
              </w:rPr>
              <w:t>县综合行政执法局（由县水务局划转）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D8E480F">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92BFC38">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A86C77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2C47047">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887A31C">
            <w:pPr>
              <w:widowControl/>
              <w:spacing w:line="220" w:lineRule="exact"/>
              <w:jc w:val="left"/>
              <w:rPr>
                <w:rFonts w:ascii="宋体" w:cs="宋体"/>
                <w:kern w:val="0"/>
                <w:sz w:val="18"/>
                <w:szCs w:val="18"/>
              </w:rPr>
            </w:pPr>
            <w:r>
              <w:rPr>
                <w:rFonts w:hint="eastAsia" w:ascii="宋体" w:cs="宋体"/>
                <w:kern w:val="0"/>
                <w:sz w:val="18"/>
                <w:szCs w:val="18"/>
              </w:rPr>
              <w:t>对在县城规划区内的河道管理范围内建设妨碍行洪的建筑物、构筑物的行为的处罚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0FAD597">
            <w:pPr>
              <w:widowControl/>
              <w:spacing w:line="220" w:lineRule="exact"/>
              <w:jc w:val="left"/>
              <w:rPr>
                <w:rFonts w:ascii="宋体" w:cs="宋体"/>
                <w:kern w:val="0"/>
                <w:sz w:val="18"/>
                <w:szCs w:val="18"/>
              </w:rPr>
            </w:pPr>
            <w:r>
              <w:rPr>
                <w:rFonts w:hint="eastAsia" w:ascii="宋体" w:cs="宋体"/>
                <w:kern w:val="0"/>
                <w:sz w:val="18"/>
                <w:szCs w:val="18"/>
              </w:rPr>
              <w:t>《贵州省河道管理条例》第四十三条违反本条例第二十八条第一项至第五项规定的，由县级以上人民政府水行政主管部门责令停止违法行为，排除障碍或者采取其他补救措施，可处以5000元以上5万元以下罚款。</w:t>
            </w:r>
          </w:p>
          <w:p w14:paraId="6CA9ED3D">
            <w:pPr>
              <w:widowControl/>
              <w:spacing w:line="220" w:lineRule="exact"/>
              <w:jc w:val="left"/>
              <w:rPr>
                <w:rFonts w:ascii="宋体" w:cs="宋体"/>
                <w:kern w:val="0"/>
                <w:sz w:val="18"/>
                <w:szCs w:val="18"/>
              </w:rPr>
            </w:pPr>
            <w:r>
              <w:rPr>
                <w:rFonts w:hint="eastAsia" w:ascii="宋体" w:cs="宋体"/>
                <w:kern w:val="0"/>
                <w:sz w:val="18"/>
                <w:szCs w:val="18"/>
              </w:rPr>
              <w:t>违反第二十八条第六项规定的，由县级以上人民政府水行政主管部门责令停止违法行为，限期采取治理措施，没收违法所得；危及河道安全的，对个人处以1000元以上1万元以下罚款，对单位处以2万元以上20万元以下罚款。</w:t>
            </w:r>
          </w:p>
          <w:p w14:paraId="21142175">
            <w:pPr>
              <w:widowControl/>
              <w:spacing w:line="220" w:lineRule="exact"/>
              <w:jc w:val="left"/>
              <w:rPr>
                <w:rFonts w:ascii="宋体" w:cs="宋体"/>
                <w:kern w:val="0"/>
                <w:sz w:val="18"/>
                <w:szCs w:val="18"/>
              </w:rPr>
            </w:pPr>
            <w:r>
              <w:rPr>
                <w:rFonts w:hint="eastAsia" w:ascii="宋体" w:cs="宋体"/>
                <w:kern w:val="0"/>
                <w:sz w:val="18"/>
                <w:szCs w:val="18"/>
              </w:rPr>
              <w:t>违反第二十八条第八项规定的，由县级以上人民政府水行政主管部门责令停止违法行为，可处以5000元以上3万元以下罚款。</w:t>
            </w:r>
          </w:p>
          <w:p w14:paraId="59E86958">
            <w:pPr>
              <w:widowControl/>
              <w:spacing w:line="220" w:lineRule="exact"/>
              <w:jc w:val="left"/>
              <w:rPr>
                <w:rFonts w:ascii="宋体" w:cs="宋体"/>
                <w:kern w:val="0"/>
                <w:sz w:val="18"/>
                <w:szCs w:val="18"/>
              </w:rPr>
            </w:pPr>
            <w:r>
              <w:rPr>
                <w:rFonts w:hint="eastAsia" w:ascii="宋体" w:cs="宋体"/>
                <w:kern w:val="0"/>
                <w:sz w:val="18"/>
                <w:szCs w:val="18"/>
              </w:rPr>
              <w:t>违反第二十八条第九项规定的，由县级以上人民政府生态环境主管部门责令停止违法行为，限期采取治理措施，消除污染，处以2万元以上20万元以下罚款；逾期不采取治理措施的，县级以上人民政府生态环境主管部门可以指定有治理能力的单位代为治理，所需费用由违法者承担。</w:t>
            </w:r>
          </w:p>
          <w:p w14:paraId="7E83D8CA">
            <w:pPr>
              <w:widowControl/>
              <w:spacing w:line="220" w:lineRule="exact"/>
              <w:jc w:val="left"/>
              <w:rPr>
                <w:rFonts w:ascii="宋体" w:cs="宋体"/>
                <w:kern w:val="0"/>
                <w:sz w:val="18"/>
                <w:szCs w:val="18"/>
              </w:rPr>
            </w:pPr>
            <w:r>
              <w:rPr>
                <w:rFonts w:hint="eastAsia" w:ascii="宋体" w:cs="宋体"/>
                <w:kern w:val="0"/>
                <w:sz w:val="18"/>
                <w:szCs w:val="18"/>
              </w:rPr>
              <w:t>第二十八条在河道管理范围内，禁止下列行为：</w:t>
            </w:r>
          </w:p>
          <w:p w14:paraId="0E58B1BA">
            <w:pPr>
              <w:widowControl/>
              <w:spacing w:line="220" w:lineRule="exact"/>
              <w:jc w:val="left"/>
              <w:rPr>
                <w:rFonts w:ascii="宋体" w:cs="宋体"/>
                <w:kern w:val="0"/>
                <w:sz w:val="18"/>
                <w:szCs w:val="18"/>
              </w:rPr>
            </w:pPr>
            <w:r>
              <w:rPr>
                <w:rFonts w:hint="eastAsia" w:ascii="宋体" w:cs="宋体"/>
                <w:kern w:val="0"/>
                <w:sz w:val="18"/>
                <w:szCs w:val="18"/>
              </w:rPr>
              <w:t>（一）建设妨碍行洪的建筑物、构筑物；</w:t>
            </w:r>
          </w:p>
          <w:p w14:paraId="3098B921">
            <w:pPr>
              <w:widowControl/>
              <w:spacing w:line="220" w:lineRule="exact"/>
              <w:jc w:val="left"/>
              <w:rPr>
                <w:rFonts w:ascii="宋体" w:cs="宋体"/>
                <w:kern w:val="0"/>
                <w:sz w:val="18"/>
                <w:szCs w:val="18"/>
              </w:rPr>
            </w:pPr>
            <w:r>
              <w:rPr>
                <w:rFonts w:hint="eastAsia" w:ascii="宋体" w:cs="宋体"/>
                <w:kern w:val="0"/>
                <w:sz w:val="18"/>
                <w:szCs w:val="18"/>
              </w:rPr>
              <w:t>（二）修建围堤、阻水渠道、阻水道路；</w:t>
            </w:r>
          </w:p>
          <w:p w14:paraId="168D8A63">
            <w:pPr>
              <w:widowControl/>
              <w:spacing w:line="220" w:lineRule="exact"/>
              <w:jc w:val="left"/>
              <w:rPr>
                <w:rFonts w:ascii="宋体" w:cs="宋体"/>
                <w:kern w:val="0"/>
                <w:sz w:val="18"/>
                <w:szCs w:val="18"/>
              </w:rPr>
            </w:pPr>
            <w:r>
              <w:rPr>
                <w:rFonts w:hint="eastAsia" w:ascii="宋体" w:cs="宋体"/>
                <w:kern w:val="0"/>
                <w:sz w:val="18"/>
                <w:szCs w:val="18"/>
              </w:rPr>
              <w:t>（三）种植高秆农作物、芦苇、杞柳、荻柴和树木（堤防防护林除外）；</w:t>
            </w:r>
          </w:p>
          <w:p w14:paraId="692A675E">
            <w:pPr>
              <w:widowControl/>
              <w:spacing w:line="220" w:lineRule="exact"/>
              <w:jc w:val="left"/>
              <w:rPr>
                <w:rFonts w:ascii="宋体" w:cs="宋体"/>
                <w:kern w:val="0"/>
                <w:sz w:val="18"/>
                <w:szCs w:val="18"/>
              </w:rPr>
            </w:pPr>
            <w:r>
              <w:rPr>
                <w:rFonts w:hint="eastAsia" w:ascii="宋体" w:cs="宋体"/>
                <w:kern w:val="0"/>
                <w:sz w:val="18"/>
                <w:szCs w:val="18"/>
              </w:rPr>
              <w:t>（四）设置拦河渔具；</w:t>
            </w:r>
          </w:p>
          <w:p w14:paraId="22171BCD">
            <w:pPr>
              <w:widowControl/>
              <w:spacing w:line="220" w:lineRule="exact"/>
              <w:jc w:val="left"/>
              <w:rPr>
                <w:rFonts w:ascii="宋体" w:cs="宋体"/>
                <w:kern w:val="0"/>
                <w:sz w:val="18"/>
                <w:szCs w:val="18"/>
              </w:rPr>
            </w:pPr>
            <w:r>
              <w:rPr>
                <w:rFonts w:hint="eastAsia" w:ascii="宋体" w:cs="宋体"/>
                <w:kern w:val="0"/>
                <w:sz w:val="18"/>
                <w:szCs w:val="18"/>
              </w:rPr>
              <w:t>（五）弃置矿渣、石渣、煤灰、泥土等，倾倒垃圾、渣土；</w:t>
            </w:r>
          </w:p>
          <w:p w14:paraId="4970CB80">
            <w:pPr>
              <w:widowControl/>
              <w:spacing w:line="220" w:lineRule="exact"/>
              <w:jc w:val="left"/>
              <w:rPr>
                <w:rFonts w:ascii="宋体" w:cs="宋体"/>
                <w:kern w:val="0"/>
                <w:sz w:val="18"/>
                <w:szCs w:val="18"/>
              </w:rPr>
            </w:pPr>
            <w:r>
              <w:rPr>
                <w:rFonts w:hint="eastAsia" w:ascii="宋体" w:cs="宋体"/>
                <w:kern w:val="0"/>
                <w:sz w:val="18"/>
                <w:szCs w:val="18"/>
              </w:rPr>
              <w:t>（六）在山区河道有山体滑坡、崩岸、泥石流等自然灾害或者灾害隐患的河段进行开山采石、采矿、开荒等活动；</w:t>
            </w:r>
          </w:p>
          <w:p w14:paraId="767D4078">
            <w:pPr>
              <w:widowControl/>
              <w:spacing w:line="220" w:lineRule="exact"/>
              <w:jc w:val="left"/>
              <w:rPr>
                <w:rFonts w:ascii="宋体" w:cs="宋体"/>
                <w:kern w:val="0"/>
                <w:sz w:val="18"/>
                <w:szCs w:val="18"/>
              </w:rPr>
            </w:pPr>
            <w:r>
              <w:rPr>
                <w:rFonts w:hint="eastAsia" w:ascii="宋体" w:cs="宋体"/>
                <w:kern w:val="0"/>
                <w:sz w:val="18"/>
                <w:szCs w:val="18"/>
              </w:rPr>
              <w:t>（七）堆放、倾倒、掩埋、排放污染水体的物体以及在河道内清洗装贮过油类或者有毒污染物的车辆、容器；</w:t>
            </w:r>
          </w:p>
          <w:p w14:paraId="76514ACA">
            <w:pPr>
              <w:widowControl/>
              <w:spacing w:line="220" w:lineRule="exact"/>
              <w:jc w:val="left"/>
              <w:rPr>
                <w:rFonts w:ascii="宋体" w:cs="宋体"/>
                <w:kern w:val="0"/>
                <w:sz w:val="18"/>
                <w:szCs w:val="18"/>
              </w:rPr>
            </w:pPr>
            <w:r>
              <w:rPr>
                <w:rFonts w:hint="eastAsia" w:ascii="宋体" w:cs="宋体"/>
                <w:kern w:val="0"/>
                <w:sz w:val="18"/>
                <w:szCs w:val="18"/>
              </w:rPr>
              <w:t>（八）利用船舶、船坞等水上设施占用河道水域从事餐饮、娱乐等经营活动；</w:t>
            </w:r>
          </w:p>
          <w:p w14:paraId="414FE896">
            <w:pPr>
              <w:widowControl/>
              <w:spacing w:line="220" w:lineRule="exact"/>
              <w:jc w:val="left"/>
              <w:rPr>
                <w:rFonts w:ascii="宋体" w:cs="宋体"/>
                <w:kern w:val="0"/>
                <w:sz w:val="18"/>
                <w:szCs w:val="18"/>
              </w:rPr>
            </w:pPr>
            <w:r>
              <w:rPr>
                <w:rFonts w:hint="eastAsia" w:ascii="宋体" w:cs="宋体"/>
                <w:kern w:val="0"/>
                <w:sz w:val="18"/>
                <w:szCs w:val="18"/>
              </w:rPr>
              <w:t>（九）向岩溶暗河出入口、消水洞、洼地倾倒垃圾、渣土、矿渣、固体废物和排放污水等；</w:t>
            </w:r>
          </w:p>
          <w:p w14:paraId="12426A3E">
            <w:pPr>
              <w:widowControl/>
              <w:spacing w:line="220" w:lineRule="exact"/>
              <w:jc w:val="left"/>
              <w:rPr>
                <w:rFonts w:ascii="宋体" w:cs="宋体"/>
                <w:kern w:val="0"/>
                <w:sz w:val="18"/>
                <w:szCs w:val="18"/>
              </w:rPr>
            </w:pPr>
            <w:r>
              <w:rPr>
                <w:rFonts w:hint="eastAsia" w:ascii="宋体" w:cs="宋体"/>
                <w:kern w:val="0"/>
                <w:sz w:val="18"/>
                <w:szCs w:val="18"/>
              </w:rPr>
              <w:t>（十）法律、法规规定的其他行为。</w:t>
            </w:r>
          </w:p>
        </w:tc>
        <w:tc>
          <w:tcPr>
            <w:tcW w:w="5348" w:type="dxa"/>
            <w:tcBorders>
              <w:top w:val="single" w:color="000000" w:sz="4" w:space="0"/>
              <w:left w:val="single" w:color="000000" w:sz="4" w:space="0"/>
              <w:bottom w:val="single" w:color="000000" w:sz="4" w:space="0"/>
              <w:right w:val="single" w:color="000000" w:sz="4" w:space="0"/>
            </w:tcBorders>
            <w:vAlign w:val="center"/>
          </w:tcPr>
          <w:p w14:paraId="57C2729D">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03BE8BF1">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379219D0">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4B24B13">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2C39647E">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611E9631">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2FE3E1F1">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1006EC2C">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DC5224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97F2E2F">
            <w:pPr>
              <w:spacing w:line="220" w:lineRule="exact"/>
              <w:jc w:val="center"/>
              <w:rPr>
                <w:rFonts w:ascii="宋体"/>
                <w:sz w:val="18"/>
                <w:szCs w:val="18"/>
              </w:rPr>
            </w:pPr>
            <w:r>
              <w:rPr>
                <w:rFonts w:hint="eastAsia" w:ascii="宋体" w:cs="宋体"/>
                <w:sz w:val="18"/>
                <w:szCs w:val="18"/>
              </w:rPr>
              <w:t>县综合行政执法局（由县水务局划转）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3B448A2">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CC3622D">
        <w:tblPrEx>
          <w:tblCellMar>
            <w:top w:w="15" w:type="dxa"/>
            <w:left w:w="15" w:type="dxa"/>
            <w:bottom w:w="15" w:type="dxa"/>
            <w:right w:w="15" w:type="dxa"/>
          </w:tblCellMar>
        </w:tblPrEx>
        <w:trPr>
          <w:trHeight w:val="50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2755A9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1F7BE6F">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44008FE">
            <w:pPr>
              <w:widowControl/>
              <w:spacing w:line="220" w:lineRule="exact"/>
              <w:jc w:val="left"/>
              <w:rPr>
                <w:rFonts w:ascii="宋体" w:cs="宋体"/>
                <w:kern w:val="0"/>
                <w:sz w:val="18"/>
                <w:szCs w:val="18"/>
              </w:rPr>
            </w:pPr>
            <w:r>
              <w:rPr>
                <w:rFonts w:hint="eastAsia" w:ascii="宋体" w:cs="宋体"/>
                <w:kern w:val="0"/>
                <w:sz w:val="18"/>
                <w:szCs w:val="18"/>
              </w:rPr>
              <w:t>对在县城规划区内的河道管理范围内设置拦河渔具以及弃置矿渣、石渣、煤灰、泥土、倾倒垃圾、渣土等行为的处罚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CE38B9A">
            <w:pPr>
              <w:widowControl/>
              <w:spacing w:line="220" w:lineRule="exact"/>
              <w:jc w:val="left"/>
              <w:rPr>
                <w:rFonts w:ascii="宋体" w:cs="宋体"/>
                <w:kern w:val="0"/>
                <w:sz w:val="18"/>
                <w:szCs w:val="18"/>
              </w:rPr>
            </w:pPr>
            <w:r>
              <w:rPr>
                <w:rFonts w:hint="eastAsia" w:ascii="宋体" w:cs="宋体"/>
                <w:kern w:val="0"/>
                <w:sz w:val="18"/>
                <w:szCs w:val="18"/>
              </w:rPr>
              <w:t>《贵州省河道管理条例》第四十三条违反本条例第二十八条第一项至第五项规定的，由县级以上人民政府水行政主管部门责令停止违法行为，排除障碍或者采取其他补救措施，可处以5000元以上5万元以下罚款。</w:t>
            </w:r>
          </w:p>
          <w:p w14:paraId="22787286">
            <w:pPr>
              <w:widowControl/>
              <w:spacing w:line="220" w:lineRule="exact"/>
              <w:jc w:val="left"/>
              <w:rPr>
                <w:rFonts w:ascii="宋体" w:cs="宋体"/>
                <w:kern w:val="0"/>
                <w:sz w:val="18"/>
                <w:szCs w:val="18"/>
              </w:rPr>
            </w:pPr>
            <w:r>
              <w:rPr>
                <w:rFonts w:hint="eastAsia" w:ascii="宋体" w:cs="宋体"/>
                <w:kern w:val="0"/>
                <w:sz w:val="18"/>
                <w:szCs w:val="18"/>
              </w:rPr>
              <w:t>违反第二十八条第六项规定的，由县级以上人民政府水行政主管部门责令停止违法行为，限期采取治理措施，没收违法所得；危及河道安全的，对个人处以1000元以上1万元以下罚款，对单位处以2万元以上20万元以下罚款。</w:t>
            </w:r>
          </w:p>
          <w:p w14:paraId="5BAB53C8">
            <w:pPr>
              <w:widowControl/>
              <w:spacing w:line="220" w:lineRule="exact"/>
              <w:jc w:val="left"/>
              <w:rPr>
                <w:rFonts w:ascii="宋体" w:cs="宋体"/>
                <w:kern w:val="0"/>
                <w:sz w:val="18"/>
                <w:szCs w:val="18"/>
              </w:rPr>
            </w:pPr>
            <w:r>
              <w:rPr>
                <w:rFonts w:hint="eastAsia" w:ascii="宋体" w:cs="宋体"/>
                <w:kern w:val="0"/>
                <w:sz w:val="18"/>
                <w:szCs w:val="18"/>
              </w:rPr>
              <w:t>违反第二十八条第八项规定的，由县级以上人民政府水行政主管部门责令停止违法行为，可处以5000元以上3万元以下罚款。</w:t>
            </w:r>
          </w:p>
          <w:p w14:paraId="3766D9CB">
            <w:pPr>
              <w:widowControl/>
              <w:spacing w:line="220" w:lineRule="exact"/>
              <w:jc w:val="left"/>
              <w:rPr>
                <w:rFonts w:ascii="宋体" w:cs="宋体"/>
                <w:kern w:val="0"/>
                <w:sz w:val="18"/>
                <w:szCs w:val="18"/>
              </w:rPr>
            </w:pPr>
            <w:r>
              <w:rPr>
                <w:rFonts w:hint="eastAsia" w:ascii="宋体" w:cs="宋体"/>
                <w:kern w:val="0"/>
                <w:sz w:val="18"/>
                <w:szCs w:val="18"/>
              </w:rPr>
              <w:t>违反第二十八条第九项规定的，由县级以上人民政府生态环境主管部门责令停止违法行为，限期采取治理措施，消除污染，处以2万元以上20万元以下罚款；逾期不采取治理措施的，县级以上人民政府生态环境主管部门可以指定有治理能力的单位代为治理，所需费用由违法者承担。</w:t>
            </w:r>
          </w:p>
          <w:p w14:paraId="3A43B725">
            <w:pPr>
              <w:widowControl/>
              <w:spacing w:line="220" w:lineRule="exact"/>
              <w:jc w:val="left"/>
              <w:rPr>
                <w:rFonts w:ascii="宋体" w:cs="宋体"/>
                <w:kern w:val="0"/>
                <w:sz w:val="18"/>
                <w:szCs w:val="18"/>
              </w:rPr>
            </w:pPr>
            <w:r>
              <w:rPr>
                <w:rFonts w:hint="eastAsia" w:ascii="宋体" w:cs="宋体"/>
                <w:kern w:val="0"/>
                <w:sz w:val="18"/>
                <w:szCs w:val="18"/>
              </w:rPr>
              <w:t>第二十八条在河道管理范围内，禁止下列行为：</w:t>
            </w:r>
          </w:p>
          <w:p w14:paraId="6591ADEA">
            <w:pPr>
              <w:widowControl/>
              <w:spacing w:line="220" w:lineRule="exact"/>
              <w:jc w:val="left"/>
              <w:rPr>
                <w:rFonts w:ascii="宋体" w:cs="宋体"/>
                <w:kern w:val="0"/>
                <w:sz w:val="18"/>
                <w:szCs w:val="18"/>
              </w:rPr>
            </w:pPr>
            <w:r>
              <w:rPr>
                <w:rFonts w:hint="eastAsia" w:ascii="宋体" w:cs="宋体"/>
                <w:kern w:val="0"/>
                <w:sz w:val="18"/>
                <w:szCs w:val="18"/>
              </w:rPr>
              <w:t>（一）建设妨碍行洪的建筑物、构筑物；</w:t>
            </w:r>
          </w:p>
          <w:p w14:paraId="2A0E9119">
            <w:pPr>
              <w:widowControl/>
              <w:spacing w:line="220" w:lineRule="exact"/>
              <w:jc w:val="left"/>
              <w:rPr>
                <w:rFonts w:ascii="宋体" w:cs="宋体"/>
                <w:kern w:val="0"/>
                <w:sz w:val="18"/>
                <w:szCs w:val="18"/>
              </w:rPr>
            </w:pPr>
            <w:r>
              <w:rPr>
                <w:rFonts w:hint="eastAsia" w:ascii="宋体" w:cs="宋体"/>
                <w:kern w:val="0"/>
                <w:sz w:val="18"/>
                <w:szCs w:val="18"/>
              </w:rPr>
              <w:t>（二）修建围堤、阻水渠道、阻水道路；</w:t>
            </w:r>
          </w:p>
          <w:p w14:paraId="1D85085D">
            <w:pPr>
              <w:widowControl/>
              <w:spacing w:line="220" w:lineRule="exact"/>
              <w:jc w:val="left"/>
              <w:rPr>
                <w:rFonts w:ascii="宋体" w:cs="宋体"/>
                <w:kern w:val="0"/>
                <w:sz w:val="18"/>
                <w:szCs w:val="18"/>
              </w:rPr>
            </w:pPr>
            <w:r>
              <w:rPr>
                <w:rFonts w:hint="eastAsia" w:ascii="宋体" w:cs="宋体"/>
                <w:kern w:val="0"/>
                <w:sz w:val="18"/>
                <w:szCs w:val="18"/>
              </w:rPr>
              <w:t>（三）种植高秆农作物、芦苇、杞柳、荻柴和树木（堤防防护林除外）；</w:t>
            </w:r>
          </w:p>
          <w:p w14:paraId="0E762D87">
            <w:pPr>
              <w:widowControl/>
              <w:spacing w:line="220" w:lineRule="exact"/>
              <w:jc w:val="left"/>
              <w:rPr>
                <w:rFonts w:ascii="宋体" w:cs="宋体"/>
                <w:kern w:val="0"/>
                <w:sz w:val="18"/>
                <w:szCs w:val="18"/>
              </w:rPr>
            </w:pPr>
            <w:r>
              <w:rPr>
                <w:rFonts w:hint="eastAsia" w:ascii="宋体" w:cs="宋体"/>
                <w:kern w:val="0"/>
                <w:sz w:val="18"/>
                <w:szCs w:val="18"/>
              </w:rPr>
              <w:t>（四）设置拦河渔具；</w:t>
            </w:r>
          </w:p>
          <w:p w14:paraId="1EE2FAD7">
            <w:pPr>
              <w:widowControl/>
              <w:spacing w:line="220" w:lineRule="exact"/>
              <w:jc w:val="left"/>
              <w:rPr>
                <w:rFonts w:ascii="宋体" w:cs="宋体"/>
                <w:kern w:val="0"/>
                <w:sz w:val="18"/>
                <w:szCs w:val="18"/>
              </w:rPr>
            </w:pPr>
            <w:r>
              <w:rPr>
                <w:rFonts w:hint="eastAsia" w:ascii="宋体" w:cs="宋体"/>
                <w:kern w:val="0"/>
                <w:sz w:val="18"/>
                <w:szCs w:val="18"/>
              </w:rPr>
              <w:t>（五）弃置矿渣、石渣、煤灰、泥土等，倾倒垃圾、渣土；</w:t>
            </w:r>
          </w:p>
          <w:p w14:paraId="03D2DFBD">
            <w:pPr>
              <w:widowControl/>
              <w:spacing w:line="220" w:lineRule="exact"/>
              <w:jc w:val="left"/>
              <w:rPr>
                <w:rFonts w:ascii="宋体" w:cs="宋体"/>
                <w:kern w:val="0"/>
                <w:sz w:val="18"/>
                <w:szCs w:val="18"/>
              </w:rPr>
            </w:pPr>
            <w:r>
              <w:rPr>
                <w:rFonts w:hint="eastAsia" w:ascii="宋体" w:cs="宋体"/>
                <w:kern w:val="0"/>
                <w:sz w:val="18"/>
                <w:szCs w:val="18"/>
              </w:rPr>
              <w:t>（六）在山区河道有山体滑坡、崩岸、泥石流等自然灾害或者灾害隐患的河段进行开山采石、采矿、开荒等活动；</w:t>
            </w:r>
          </w:p>
          <w:p w14:paraId="0A4C3F09">
            <w:pPr>
              <w:widowControl/>
              <w:spacing w:line="220" w:lineRule="exact"/>
              <w:jc w:val="left"/>
              <w:rPr>
                <w:rFonts w:ascii="宋体" w:cs="宋体"/>
                <w:kern w:val="0"/>
                <w:sz w:val="18"/>
                <w:szCs w:val="18"/>
              </w:rPr>
            </w:pPr>
            <w:r>
              <w:rPr>
                <w:rFonts w:hint="eastAsia" w:ascii="宋体" w:cs="宋体"/>
                <w:kern w:val="0"/>
                <w:sz w:val="18"/>
                <w:szCs w:val="18"/>
              </w:rPr>
              <w:t>（七）堆放、倾倒、掩埋、排放污染水体的物体以及在河道内清洗装贮过油类或者有毒污染物的车辆、容器；</w:t>
            </w:r>
          </w:p>
          <w:p w14:paraId="537B2227">
            <w:pPr>
              <w:widowControl/>
              <w:spacing w:line="220" w:lineRule="exact"/>
              <w:jc w:val="left"/>
              <w:rPr>
                <w:rFonts w:ascii="宋体" w:cs="宋体"/>
                <w:kern w:val="0"/>
                <w:sz w:val="18"/>
                <w:szCs w:val="18"/>
              </w:rPr>
            </w:pPr>
            <w:r>
              <w:rPr>
                <w:rFonts w:hint="eastAsia" w:ascii="宋体" w:cs="宋体"/>
                <w:kern w:val="0"/>
                <w:sz w:val="18"/>
                <w:szCs w:val="18"/>
              </w:rPr>
              <w:t>（八）利用船舶、船坞等水上设施占用河道水域从事餐饮、娱乐等经营活动；</w:t>
            </w:r>
          </w:p>
          <w:p w14:paraId="2318146E">
            <w:pPr>
              <w:widowControl/>
              <w:spacing w:line="220" w:lineRule="exact"/>
              <w:jc w:val="left"/>
              <w:rPr>
                <w:rFonts w:ascii="宋体" w:cs="宋体"/>
                <w:kern w:val="0"/>
                <w:sz w:val="18"/>
                <w:szCs w:val="18"/>
              </w:rPr>
            </w:pPr>
            <w:r>
              <w:rPr>
                <w:rFonts w:hint="eastAsia" w:ascii="宋体" w:cs="宋体"/>
                <w:kern w:val="0"/>
                <w:sz w:val="18"/>
                <w:szCs w:val="18"/>
              </w:rPr>
              <w:t>（九）向岩溶暗河出入口、消水洞、洼地倾倒垃圾、渣土、矿渣、固体废物和排放污水等；</w:t>
            </w:r>
          </w:p>
          <w:p w14:paraId="0C0BF775">
            <w:pPr>
              <w:widowControl/>
              <w:spacing w:line="220" w:lineRule="exact"/>
              <w:jc w:val="left"/>
              <w:rPr>
                <w:rFonts w:ascii="宋体" w:cs="宋体"/>
                <w:kern w:val="0"/>
                <w:sz w:val="18"/>
                <w:szCs w:val="18"/>
              </w:rPr>
            </w:pPr>
            <w:r>
              <w:rPr>
                <w:rFonts w:hint="eastAsia" w:ascii="宋体" w:cs="宋体"/>
                <w:kern w:val="0"/>
                <w:sz w:val="18"/>
                <w:szCs w:val="18"/>
              </w:rPr>
              <w:t>（十）法律、法规规定的其他行为。</w:t>
            </w:r>
          </w:p>
        </w:tc>
        <w:tc>
          <w:tcPr>
            <w:tcW w:w="5348" w:type="dxa"/>
            <w:tcBorders>
              <w:top w:val="single" w:color="000000" w:sz="4" w:space="0"/>
              <w:left w:val="single" w:color="000000" w:sz="4" w:space="0"/>
              <w:bottom w:val="single" w:color="000000" w:sz="4" w:space="0"/>
              <w:right w:val="single" w:color="000000" w:sz="4" w:space="0"/>
            </w:tcBorders>
            <w:vAlign w:val="center"/>
          </w:tcPr>
          <w:p w14:paraId="7E818C2F">
            <w:pPr>
              <w:spacing w:line="220" w:lineRule="exact"/>
              <w:rPr>
                <w:rFonts w:ascii="宋体"/>
                <w:sz w:val="18"/>
                <w:szCs w:val="18"/>
              </w:rPr>
            </w:pPr>
            <w:r>
              <w:rPr>
                <w:rFonts w:hint="eastAsia" w:ascii="宋体"/>
                <w:sz w:val="18"/>
                <w:szCs w:val="18"/>
              </w:rPr>
              <w:t>1.立案责任：对依据监督检查职权或者通过举报、投诉、其他部门移送、上级部门交办等途径发现的违法行为线索，决定是否立案。</w:t>
            </w:r>
          </w:p>
          <w:p w14:paraId="7AA39C09">
            <w:pPr>
              <w:spacing w:line="220" w:lineRule="exact"/>
              <w:rPr>
                <w:rFonts w:ascii="宋体"/>
                <w:sz w:val="18"/>
                <w:szCs w:val="18"/>
              </w:rPr>
            </w:pPr>
            <w:r>
              <w:rPr>
                <w:rFonts w:hint="eastAsia" w:ascii="宋体"/>
                <w:sz w:val="18"/>
                <w:szCs w:val="18"/>
              </w:rPr>
              <w:t>2.调查责任：在调查或检查时，执法人员不得少于两人，并向当事人或有关人员出示证件，询问或检查应制作笔录；执法人员与当事人有直接利害关系的，应当回避。</w:t>
            </w:r>
          </w:p>
          <w:p w14:paraId="74A1BF23">
            <w:pPr>
              <w:spacing w:line="220" w:lineRule="exact"/>
              <w:rPr>
                <w:rFonts w:ascii="宋体"/>
                <w:sz w:val="18"/>
                <w:szCs w:val="18"/>
              </w:rPr>
            </w:pPr>
            <w:r>
              <w:rPr>
                <w:rFonts w:hint="eastAsia" w:ascii="宋体"/>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7A16DC6">
            <w:pPr>
              <w:spacing w:line="220" w:lineRule="exact"/>
              <w:rPr>
                <w:rFonts w:ascii="宋体"/>
                <w:sz w:val="18"/>
                <w:szCs w:val="18"/>
              </w:rPr>
            </w:pPr>
            <w:r>
              <w:rPr>
                <w:rFonts w:hint="eastAsia" w:ascii="宋体"/>
                <w:sz w:val="18"/>
                <w:szCs w:val="18"/>
              </w:rPr>
              <w:t>4.告知责任：在作出处罚决定之前，应当告知当事人作出处罚决定的事由、理由及依据，并告知当事人依法享有的权利；当事人依法要求听证的，应组织听证。</w:t>
            </w:r>
          </w:p>
          <w:p w14:paraId="0C4DBBA6">
            <w:pPr>
              <w:spacing w:line="220" w:lineRule="exact"/>
              <w:rPr>
                <w:rFonts w:ascii="宋体"/>
                <w:sz w:val="18"/>
                <w:szCs w:val="18"/>
              </w:rPr>
            </w:pPr>
            <w:r>
              <w:rPr>
                <w:rFonts w:hint="eastAsia" w:ascii="宋体"/>
                <w:sz w:val="18"/>
                <w:szCs w:val="18"/>
              </w:rPr>
              <w:t>5.决定责任：依法应当给予行政处罚的，制作盖有行政机关印章的行政处罚决定书，载明违法事实、证据、处罚种类和依据、权利救济途径等内容。</w:t>
            </w:r>
          </w:p>
          <w:p w14:paraId="110104D5">
            <w:pPr>
              <w:spacing w:line="220" w:lineRule="exact"/>
              <w:rPr>
                <w:rFonts w:ascii="宋体"/>
                <w:sz w:val="18"/>
                <w:szCs w:val="18"/>
              </w:rPr>
            </w:pPr>
            <w:r>
              <w:rPr>
                <w:rFonts w:hint="eastAsia" w:ascii="宋体"/>
                <w:sz w:val="18"/>
                <w:szCs w:val="18"/>
              </w:rPr>
              <w:t>6.送达责任：行政处罚决定书在决定后七日内依照民事诉讼法的有关规定送达当事人。</w:t>
            </w:r>
          </w:p>
          <w:p w14:paraId="5621D73C">
            <w:pPr>
              <w:spacing w:line="220" w:lineRule="exact"/>
              <w:rPr>
                <w:rFonts w:ascii="宋体"/>
                <w:sz w:val="18"/>
                <w:szCs w:val="18"/>
              </w:rPr>
            </w:pPr>
            <w:r>
              <w:rPr>
                <w:rFonts w:hint="eastAsia" w:ascii="宋体"/>
                <w:sz w:val="18"/>
                <w:szCs w:val="18"/>
              </w:rPr>
              <w:t>7.执行责任：督促当事人履行生效的行政处罚决定，对逾期不履行的，依照《</w:t>
            </w:r>
            <w:r>
              <w:rPr>
                <w:rFonts w:hint="eastAsia" w:ascii="宋体"/>
                <w:sz w:val="18"/>
                <w:szCs w:val="18"/>
                <w:lang w:eastAsia="zh-CN"/>
              </w:rPr>
              <w:t>中华人民共和国行政强制法</w:t>
            </w:r>
            <w:r>
              <w:rPr>
                <w:rFonts w:hint="eastAsia" w:ascii="宋体"/>
                <w:sz w:val="18"/>
                <w:szCs w:val="18"/>
              </w:rPr>
              <w:t>》的规定执行。</w:t>
            </w:r>
          </w:p>
          <w:p w14:paraId="58E530DD">
            <w:pPr>
              <w:spacing w:line="220" w:lineRule="exact"/>
              <w:rPr>
                <w:rFonts w:ascii="宋体" w:cs="宋体"/>
                <w:sz w:val="18"/>
                <w:szCs w:val="18"/>
              </w:rPr>
            </w:pPr>
            <w:r>
              <w:rPr>
                <w:rFonts w:hint="eastAsia" w:ascii="宋体"/>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C0F24A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DBDF017">
            <w:pPr>
              <w:spacing w:line="220" w:lineRule="exact"/>
              <w:jc w:val="center"/>
              <w:rPr>
                <w:rFonts w:ascii="宋体" w:cs="宋体"/>
                <w:sz w:val="18"/>
                <w:szCs w:val="18"/>
              </w:rPr>
            </w:pPr>
          </w:p>
          <w:p w14:paraId="02F5F167">
            <w:pPr>
              <w:spacing w:line="220" w:lineRule="exact"/>
              <w:jc w:val="center"/>
              <w:rPr>
                <w:rFonts w:ascii="宋体"/>
                <w:sz w:val="18"/>
                <w:szCs w:val="18"/>
              </w:rPr>
            </w:pPr>
            <w:r>
              <w:rPr>
                <w:rFonts w:hint="eastAsia" w:ascii="宋体" w:cs="宋体"/>
                <w:sz w:val="18"/>
                <w:szCs w:val="18"/>
              </w:rPr>
              <w:t>县综合行政执法局（由县水务局划转）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69F0BCF">
            <w:pPr>
              <w:widowControl/>
              <w:spacing w:line="220" w:lineRule="exac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432A816">
        <w:tblPrEx>
          <w:tblCellMar>
            <w:top w:w="15" w:type="dxa"/>
            <w:left w:w="15" w:type="dxa"/>
            <w:bottom w:w="15" w:type="dxa"/>
            <w:right w:w="15" w:type="dxa"/>
          </w:tblCellMar>
        </w:tblPrEx>
        <w:trPr>
          <w:trHeight w:val="498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C4A3AD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58227BA">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2BA8DD9">
            <w:pPr>
              <w:widowControl/>
              <w:spacing w:line="220" w:lineRule="exact"/>
              <w:jc w:val="left"/>
              <w:textAlignment w:val="center"/>
              <w:rPr>
                <w:rFonts w:ascii="宋体" w:cs="宋体"/>
                <w:sz w:val="18"/>
                <w:szCs w:val="18"/>
              </w:rPr>
            </w:pPr>
            <w:r>
              <w:rPr>
                <w:rFonts w:hint="eastAsia" w:ascii="宋体" w:cs="宋体"/>
                <w:kern w:val="0"/>
                <w:sz w:val="18"/>
                <w:szCs w:val="18"/>
              </w:rPr>
              <w:t>对城市新建民用建筑，建设单位违反国家有关规定不修建战时可用于防空的地下室或不按照规定缴纳易地建设费的处罚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40C0A49">
            <w:pPr>
              <w:widowControl/>
              <w:spacing w:line="220" w:lineRule="exact"/>
              <w:jc w:val="left"/>
              <w:textAlignment w:val="center"/>
              <w:rPr>
                <w:rFonts w:ascii="宋体" w:cs="宋体"/>
                <w:sz w:val="18"/>
                <w:szCs w:val="18"/>
              </w:rPr>
            </w:pPr>
            <w:r>
              <w:rPr>
                <w:rFonts w:hint="eastAsia" w:ascii="宋体" w:cs="宋体"/>
                <w:kern w:val="0"/>
                <w:sz w:val="18"/>
                <w:szCs w:val="18"/>
              </w:rPr>
              <w:t>《贵州省人民防空条例》（2017年修正）第二十六条  城市新建民用建筑，建设单位违反国家有关规定不修建战时可用于防空的地下室或不按照规定缴纳易地建设费的，由县级以上人民防空行政主管部门对当事人给予警告，并责令其限期修建或者缴纳，可并处10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772EFD7">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1CF6BFB">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196FA590">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573F161">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88017B1">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A8F5F72">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411238E2">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65D8CB1C">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9B5BE4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806CCF3">
            <w:pPr>
              <w:spacing w:line="220" w:lineRule="exact"/>
              <w:jc w:val="left"/>
              <w:rPr>
                <w:rFonts w:ascii="宋体" w:cs="宋体"/>
                <w:sz w:val="18"/>
                <w:szCs w:val="18"/>
              </w:rPr>
            </w:pPr>
            <w:r>
              <w:rPr>
                <w:rFonts w:hint="eastAsia" w:ascii="宋体" w:cs="宋体"/>
                <w:sz w:val="18"/>
                <w:szCs w:val="18"/>
              </w:rPr>
              <w:t>县综合行政执法局（由县人防办划转）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F1CDEA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E4EB39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2ABC7A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5BD1B4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A34F7FF">
        <w:tblPrEx>
          <w:tblCellMar>
            <w:top w:w="15" w:type="dxa"/>
            <w:left w:w="15" w:type="dxa"/>
            <w:bottom w:w="15" w:type="dxa"/>
            <w:right w:w="15" w:type="dxa"/>
          </w:tblCellMar>
        </w:tblPrEx>
        <w:trPr>
          <w:trHeight w:val="494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2D675C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8C60337">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4B3A77B">
            <w:pPr>
              <w:widowControl/>
              <w:spacing w:line="220" w:lineRule="exact"/>
              <w:jc w:val="left"/>
              <w:textAlignment w:val="center"/>
              <w:rPr>
                <w:rFonts w:ascii="宋体" w:cs="宋体"/>
                <w:sz w:val="18"/>
                <w:szCs w:val="18"/>
              </w:rPr>
            </w:pPr>
            <w:r>
              <w:rPr>
                <w:rFonts w:hint="eastAsia" w:ascii="宋体" w:cs="宋体"/>
                <w:kern w:val="0"/>
                <w:sz w:val="18"/>
                <w:szCs w:val="18"/>
              </w:rPr>
              <w:t>对违反《人民防空法》四十九规定行为的处罚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BED2602">
            <w:pPr>
              <w:widowControl/>
              <w:spacing w:line="220" w:lineRule="exact"/>
              <w:jc w:val="left"/>
              <w:textAlignment w:val="center"/>
              <w:rPr>
                <w:rFonts w:ascii="宋体" w:cs="宋体"/>
                <w:kern w:val="0"/>
                <w:sz w:val="18"/>
                <w:szCs w:val="18"/>
              </w:rPr>
            </w:pPr>
            <w:r>
              <w:rPr>
                <w:rFonts w:hint="eastAsia" w:ascii="宋体" w:cs="宋体"/>
                <w:kern w:val="0"/>
                <w:sz w:val="18"/>
                <w:szCs w:val="18"/>
              </w:rPr>
              <w:t>《人民防空法》第四十九条  有下列行为之一的，由县以上人民政府人民防空主管部门对当事人给予警告，并责令限期改正违法行为，可以对个人并处五千元以下的罚款、对单位并处一万元至五万元的罚款；造成损失的，应当依法赔偿损失：</w:t>
            </w:r>
          </w:p>
          <w:p w14:paraId="336036C7">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（一）侵占人民防空工程的；</w:t>
            </w:r>
          </w:p>
          <w:p w14:paraId="26DDFDF3">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（二）不按照国家规定的防护标准和质量标准修建人民防空工程的；</w:t>
            </w:r>
          </w:p>
          <w:p w14:paraId="458A5748">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（三）违反国家有关规定，改变人民防空工程主体结构、拆除人民防空工程设备设施或者采用其他方法危害人民防空工程的安全和使用效能的；</w:t>
            </w:r>
          </w:p>
          <w:p w14:paraId="71D99937">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（四）拆除人民防空工程后拒不补建的；</w:t>
            </w:r>
          </w:p>
          <w:p w14:paraId="695EA73E">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（五）占用人民防空通信专用频率、使用与防空警报相同的音响信号或者擅自拆除人民防空通信、警报设备设施的；</w:t>
            </w:r>
          </w:p>
          <w:p w14:paraId="4E6FE4CD">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   （六）阻挠安装人民防空通信、警报设施，拒不改正的；</w:t>
            </w:r>
          </w:p>
          <w:p w14:paraId="1575A2A0">
            <w:pPr>
              <w:widowControl/>
              <w:spacing w:line="220" w:lineRule="exact"/>
              <w:jc w:val="left"/>
              <w:textAlignment w:val="center"/>
              <w:rPr>
                <w:rFonts w:ascii="宋体" w:cs="宋体"/>
                <w:sz w:val="18"/>
                <w:szCs w:val="18"/>
              </w:rPr>
            </w:pPr>
            <w:r>
              <w:rPr>
                <w:rFonts w:hint="eastAsia" w:ascii="宋体" w:cs="宋体"/>
                <w:kern w:val="0"/>
                <w:sz w:val="18"/>
                <w:szCs w:val="18"/>
              </w:rPr>
              <w:t xml:space="preserve">   （七）向人民防空工程内排入废水、废气或者倾倒废弃物的。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24DA30DC">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14D3C55E">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0322C01C">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08CC1A1">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543A45B3">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E3210B0">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0B87F87">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7D5631D4">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3806E8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FE84611">
            <w:pPr>
              <w:spacing w:line="220" w:lineRule="exact"/>
              <w:jc w:val="left"/>
              <w:rPr>
                <w:rFonts w:ascii="宋体" w:cs="宋体"/>
                <w:sz w:val="18"/>
                <w:szCs w:val="18"/>
              </w:rPr>
            </w:pPr>
            <w:r>
              <w:rPr>
                <w:rFonts w:hint="eastAsia" w:ascii="宋体" w:cs="宋体"/>
                <w:sz w:val="18"/>
                <w:szCs w:val="18"/>
              </w:rPr>
              <w:t>县综合行政执法局（由县人防办划转）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A0B215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C29937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CCE457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92D42DA">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8F080BD">
        <w:tblPrEx>
          <w:tblCellMar>
            <w:top w:w="15" w:type="dxa"/>
            <w:left w:w="15" w:type="dxa"/>
            <w:bottom w:w="15" w:type="dxa"/>
            <w:right w:w="15" w:type="dxa"/>
          </w:tblCellMar>
        </w:tblPrEx>
        <w:trPr>
          <w:trHeight w:val="485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392915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4145006">
            <w:pPr>
              <w:widowControl/>
              <w:spacing w:line="220" w:lineRule="exact"/>
              <w:jc w:val="center"/>
              <w:textAlignment w:val="center"/>
              <w:rPr>
                <w:rFonts w:ascii="宋体" w:cs="宋体"/>
                <w:kern w:val="0"/>
                <w:sz w:val="18"/>
                <w:szCs w:val="18"/>
              </w:rPr>
            </w:pPr>
            <w:r>
              <w:rPr>
                <w:rFonts w:hint="eastAsia" w:ascii="宋体" w:cs="宋体"/>
                <w:kern w:val="0"/>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EEF7D0F">
            <w:pPr>
              <w:widowControl/>
              <w:spacing w:line="220" w:lineRule="exact"/>
              <w:jc w:val="left"/>
              <w:textAlignment w:val="center"/>
              <w:rPr>
                <w:rFonts w:ascii="宋体" w:cs="宋体"/>
                <w:sz w:val="18"/>
                <w:szCs w:val="18"/>
              </w:rPr>
            </w:pPr>
            <w:r>
              <w:rPr>
                <w:rFonts w:hint="eastAsia" w:ascii="宋体" w:cs="宋体"/>
                <w:kern w:val="0"/>
                <w:sz w:val="18"/>
                <w:szCs w:val="18"/>
              </w:rPr>
              <w:t>对《贵州省人民防空条例》（2017年修正）第二十七条规定行为的处罚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50B7F37">
            <w:pPr>
              <w:widowControl/>
              <w:spacing w:line="220" w:lineRule="exact"/>
              <w:jc w:val="left"/>
              <w:textAlignment w:val="center"/>
              <w:rPr>
                <w:rFonts w:ascii="宋体" w:cs="宋体"/>
                <w:sz w:val="18"/>
                <w:szCs w:val="18"/>
              </w:rPr>
            </w:pPr>
            <w:r>
              <w:rPr>
                <w:rFonts w:hint="eastAsia" w:ascii="宋体" w:cs="宋体"/>
                <w:kern w:val="0"/>
                <w:sz w:val="18"/>
                <w:szCs w:val="18"/>
              </w:rPr>
              <w:t>《贵州省人民防空条例》（2017年修正）第二十七条 违反本条例第十四条第一款和第二款、第十五条、第十八条规定的，由县级以上人民防空行政部门对当事人给予警告，责令其限期改正；逾期不改正的，对个人可处以1000元以上5000元以下罚款，对单位可处以1万元以上5万元以下罚款；造成损失的，应当依法赔偿。</w:t>
            </w:r>
          </w:p>
        </w:tc>
        <w:tc>
          <w:tcPr>
            <w:tcW w:w="5348" w:type="dxa"/>
            <w:tcBorders>
              <w:top w:val="single" w:color="000000" w:sz="4" w:space="0"/>
              <w:left w:val="single" w:color="000000" w:sz="4" w:space="0"/>
              <w:bottom w:val="single" w:color="000000" w:sz="4" w:space="0"/>
              <w:right w:val="single" w:color="000000" w:sz="4" w:space="0"/>
            </w:tcBorders>
            <w:vAlign w:val="center"/>
          </w:tcPr>
          <w:p w14:paraId="0CCDBBCF">
            <w:pPr>
              <w:widowControl/>
              <w:spacing w:line="220" w:lineRule="exact"/>
              <w:jc w:val="left"/>
              <w:textAlignment w:val="center"/>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06700C4C">
            <w:pPr>
              <w:widowControl/>
              <w:spacing w:line="220" w:lineRule="exact"/>
              <w:jc w:val="left"/>
              <w:textAlignment w:val="center"/>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69B67766">
            <w:pPr>
              <w:widowControl/>
              <w:spacing w:line="220" w:lineRule="exact"/>
              <w:jc w:val="left"/>
              <w:textAlignment w:val="center"/>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10F7F54">
            <w:pPr>
              <w:widowControl/>
              <w:spacing w:line="220" w:lineRule="exact"/>
              <w:jc w:val="left"/>
              <w:textAlignment w:val="center"/>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7EF17DD7">
            <w:pPr>
              <w:widowControl/>
              <w:spacing w:line="220" w:lineRule="exact"/>
              <w:jc w:val="left"/>
              <w:textAlignment w:val="center"/>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2D2D1AC8">
            <w:pPr>
              <w:widowControl/>
              <w:spacing w:line="220" w:lineRule="exact"/>
              <w:jc w:val="left"/>
              <w:textAlignment w:val="center"/>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231AE166">
            <w:pPr>
              <w:widowControl/>
              <w:spacing w:line="220" w:lineRule="exact"/>
              <w:jc w:val="left"/>
              <w:textAlignment w:val="center"/>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212AF31E">
            <w:pPr>
              <w:widowControl/>
              <w:spacing w:line="220" w:lineRule="exact"/>
              <w:jc w:val="left"/>
              <w:textAlignment w:val="center"/>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57DBF6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10FA825">
            <w:pPr>
              <w:spacing w:line="220" w:lineRule="exact"/>
              <w:jc w:val="left"/>
              <w:rPr>
                <w:rFonts w:ascii="宋体" w:cs="宋体"/>
                <w:sz w:val="18"/>
                <w:szCs w:val="18"/>
              </w:rPr>
            </w:pPr>
            <w:r>
              <w:rPr>
                <w:rFonts w:hint="eastAsia" w:ascii="宋体" w:cs="宋体"/>
                <w:sz w:val="18"/>
                <w:szCs w:val="18"/>
              </w:rPr>
              <w:t>县综合行政执法局（由县人防办划转）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E31912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69117E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16A087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81EA86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2FBEF40">
        <w:tblPrEx>
          <w:tblCellMar>
            <w:top w:w="15" w:type="dxa"/>
            <w:left w:w="15" w:type="dxa"/>
            <w:bottom w:w="15" w:type="dxa"/>
            <w:right w:w="15" w:type="dxa"/>
          </w:tblCellMar>
        </w:tblPrEx>
        <w:trPr>
          <w:trHeight w:val="516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9ACAC0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EEF10B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5F78110">
            <w:pPr>
              <w:widowControl/>
              <w:spacing w:line="220" w:lineRule="exact"/>
              <w:jc w:val="center"/>
              <w:textAlignment w:val="center"/>
              <w:rPr>
                <w:rFonts w:ascii="宋体" w:cs="宋体"/>
                <w:sz w:val="20"/>
                <w:szCs w:val="20"/>
              </w:rPr>
            </w:pPr>
            <w:r>
              <w:rPr>
                <w:rFonts w:hint="eastAsia" w:ascii="宋体" w:cs="宋体"/>
                <w:kern w:val="0"/>
                <w:sz w:val="18"/>
                <w:szCs w:val="18"/>
              </w:rPr>
              <w:t>对未取得施工许可证或者开工报告未经批准擅自施工的处罚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038958B">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《建筑法》第六十四条违反本法规定，未取得施工许可证或者开工报告未经批准擅自施工的，责令改正，对不符合开工条件的责令停止施工，可以处以罚款。    </w:t>
            </w:r>
          </w:p>
          <w:p w14:paraId="742DF456">
            <w:pPr>
              <w:widowControl/>
              <w:spacing w:line="220" w:lineRule="exact"/>
              <w:jc w:val="left"/>
              <w:textAlignment w:val="center"/>
              <w:rPr>
                <w:rFonts w:ascii="宋体" w:cs="宋体"/>
                <w:kern w:val="0"/>
                <w:sz w:val="18"/>
                <w:szCs w:val="18"/>
              </w:rPr>
            </w:pPr>
            <w:r>
              <w:rPr>
                <w:rFonts w:hint="eastAsia" w:ascii="宋体" w:cs="宋体"/>
                <w:kern w:val="0"/>
                <w:sz w:val="18"/>
                <w:szCs w:val="18"/>
              </w:rPr>
              <w:t>《建设工程质量管理条例》第五十七条　 违反本条例规定，建设单位未取得施工许可证或者开工报告未经批准，擅自施工的，责令停止施工，限期改正，处工程合同价款百分之一以上百分之二以下的罚款。</w:t>
            </w:r>
          </w:p>
          <w:p w14:paraId="253D1BCC">
            <w:pPr>
              <w:widowControl/>
              <w:spacing w:line="220" w:lineRule="exact"/>
              <w:jc w:val="left"/>
              <w:textAlignment w:val="center"/>
              <w:rPr>
                <w:rFonts w:ascii="宋体" w:cs="宋体"/>
                <w:sz w:val="18"/>
                <w:szCs w:val="18"/>
              </w:rPr>
            </w:pPr>
            <w:r>
              <w:rPr>
                <w:rFonts w:hint="eastAsia" w:ascii="宋体" w:cs="宋体"/>
                <w:kern w:val="0"/>
                <w:sz w:val="18"/>
                <w:szCs w:val="18"/>
              </w:rPr>
              <w:t xml:space="preserve"> 《建筑工程施工许可管理办法》第十二条  对于未取得施工许可证或者为规避办理施工许可证将工程项目分解后擅自施工的，由有管辖权的发证机关责令停止施工，限期改正，对建设单位处工程合同价款1%以上2%以下罚款；对施工单位处3万元以下罚款。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74429B44">
            <w:pPr>
              <w:spacing w:line="220" w:lineRule="exact"/>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49A04D7A">
            <w:pPr>
              <w:spacing w:line="220" w:lineRule="exact"/>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19FD05A6">
            <w:pPr>
              <w:spacing w:line="220" w:lineRule="exact"/>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435A986">
            <w:pPr>
              <w:spacing w:line="220" w:lineRule="exact"/>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651F94AF">
            <w:pPr>
              <w:spacing w:line="220" w:lineRule="exact"/>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B194EA5">
            <w:pPr>
              <w:spacing w:line="220" w:lineRule="exact"/>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55A7153C">
            <w:pPr>
              <w:spacing w:line="220" w:lineRule="exact"/>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4B5D04F9">
            <w:pPr>
              <w:spacing w:line="220" w:lineRule="exact"/>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694D59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6E543D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13723A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5A863E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7AD756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2FFFF0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712742F">
        <w:tblPrEx>
          <w:tblCellMar>
            <w:top w:w="15" w:type="dxa"/>
            <w:left w:w="15" w:type="dxa"/>
            <w:bottom w:w="15" w:type="dxa"/>
            <w:right w:w="15" w:type="dxa"/>
          </w:tblCellMar>
        </w:tblPrEx>
        <w:trPr>
          <w:trHeight w:val="469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96CF4C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E4395F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570B44C">
            <w:pPr>
              <w:spacing w:line="220" w:lineRule="exact"/>
              <w:rPr>
                <w:rFonts w:ascii="宋体" w:cs="宋体"/>
                <w:sz w:val="20"/>
                <w:szCs w:val="20"/>
              </w:rPr>
            </w:pPr>
            <w:r>
              <w:rPr>
                <w:rFonts w:hint="eastAsia" w:ascii="宋体" w:cs="宋体"/>
                <w:kern w:val="0"/>
                <w:sz w:val="18"/>
                <w:szCs w:val="18"/>
              </w:rPr>
              <w:t>对发包单位将工程发包给不具有相应资质条件的承包单位的，或者违反本法规定将建筑工程肢解发包的，超越本单位资质等级承揽工程的，未取得资质证书承揽工程的，以欺骗手段取得资质证书的处罚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E401688">
            <w:pPr>
              <w:widowControl/>
              <w:spacing w:line="220" w:lineRule="exact"/>
              <w:jc w:val="left"/>
              <w:textAlignment w:val="center"/>
              <w:rPr>
                <w:rFonts w:ascii="宋体" w:cs="宋体"/>
                <w:kern w:val="0"/>
                <w:sz w:val="18"/>
                <w:szCs w:val="18"/>
              </w:rPr>
            </w:pPr>
            <w:r>
              <w:rPr>
                <w:rFonts w:hint="eastAsia" w:ascii="宋体" w:cs="宋体"/>
                <w:kern w:val="0"/>
                <w:sz w:val="18"/>
                <w:szCs w:val="18"/>
              </w:rPr>
              <w:t xml:space="preserve">《建筑法》第六十五条　发包单位将工程发包给不具有相应资质条件的承包单位的，或者违反本法规定将建筑工程肢解发包的，责令改正，处以罚款。 超越本单位资质等级承揽工程的，责令停止违法行为，处以罚款，可以责令停业整顿，降低资质等级；情节严重的，吊销资质证书；有违法所得的，予以没收。未取得资质证书承揽工程的，予以取缔，并处罚款；有违法所得的，予以没收。  以欺骗手段取得资质证书的，吊销资质证书，处以罚款；构成犯罪的，依法追究刑事责任。  </w:t>
            </w:r>
          </w:p>
          <w:p w14:paraId="0D9C260E">
            <w:pPr>
              <w:widowControl/>
              <w:spacing w:line="220" w:lineRule="exact"/>
              <w:jc w:val="left"/>
              <w:textAlignment w:val="center"/>
              <w:rPr>
                <w:rFonts w:ascii="宋体" w:cs="宋体"/>
                <w:sz w:val="18"/>
                <w:szCs w:val="18"/>
              </w:rPr>
            </w:pPr>
            <w:r>
              <w:rPr>
                <w:rFonts w:hint="eastAsia" w:ascii="宋体" w:cs="宋体"/>
                <w:kern w:val="0"/>
                <w:sz w:val="18"/>
                <w:szCs w:val="18"/>
              </w:rPr>
              <w:t xml:space="preserve">《建设工程质量管理条例》第五十四条 违反本条例规定，建设单位将建设工程发包给不具有相应资质等级的勘察、设计、施工单位或者委托给不具有相应资质等级的工程监理单位的，责令改正，处50万元以上100万元以下的罚款。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738F1349">
            <w:pPr>
              <w:spacing w:line="220" w:lineRule="exact"/>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652066C2">
            <w:pPr>
              <w:spacing w:line="220" w:lineRule="exact"/>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1F7770A6">
            <w:pPr>
              <w:spacing w:line="220" w:lineRule="exact"/>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BFBFB56">
            <w:pPr>
              <w:spacing w:line="220" w:lineRule="exact"/>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39905AB">
            <w:pPr>
              <w:spacing w:line="220" w:lineRule="exact"/>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3FFAEB2E">
            <w:pPr>
              <w:spacing w:line="220" w:lineRule="exact"/>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72007A4">
            <w:pPr>
              <w:spacing w:line="220" w:lineRule="exact"/>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2A42E7B3">
            <w:pPr>
              <w:spacing w:line="220" w:lineRule="exact"/>
              <w:rPr>
                <w:rFonts w:ascii="宋体" w:cs="宋体"/>
                <w:sz w:val="18"/>
                <w:szCs w:val="18"/>
              </w:rPr>
            </w:pPr>
            <w:r>
              <w:rPr>
                <w:rFonts w:hint="eastAsia" w:ascii="宋体" w:cs="宋体"/>
                <w:kern w:val="0"/>
                <w:sz w:val="18"/>
                <w:szCs w:val="18"/>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A92C71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250DA6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E78EF4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F302EC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DB9D6C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A362FD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A6F0455">
        <w:tblPrEx>
          <w:tblCellMar>
            <w:top w:w="15" w:type="dxa"/>
            <w:left w:w="15" w:type="dxa"/>
            <w:bottom w:w="15" w:type="dxa"/>
            <w:right w:w="15" w:type="dxa"/>
          </w:tblCellMar>
        </w:tblPrEx>
        <w:trPr>
          <w:trHeight w:val="48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24D17C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774051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54972AF">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对建筑施工企业转让、出借资质证书或者以其他方式允许他人以本企业的名义承揽工程的处罚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A13C9D3">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建筑法》第六十六条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              </w:t>
            </w:r>
          </w:p>
          <w:p w14:paraId="5CA58695">
            <w:pPr>
              <w:widowControl/>
              <w:spacing w:line="220" w:lineRule="exact"/>
              <w:jc w:val="left"/>
              <w:textAlignment w:val="center"/>
              <w:rPr>
                <w:rFonts w:ascii="宋体" w:cs="宋体"/>
                <w:sz w:val="20"/>
                <w:szCs w:val="20"/>
              </w:rPr>
            </w:pPr>
            <w:r>
              <w:rPr>
                <w:rFonts w:hint="eastAsia" w:ascii="宋体" w:cs="宋体"/>
                <w:kern w:val="0"/>
                <w:sz w:val="20"/>
                <w:szCs w:val="20"/>
              </w:rPr>
              <w:t xml:space="preserve">《建设工程质量管理条例》第六十一条　违反本条例规定，勘察、设计、施工、工程监理单位允许其他单位或者个人以本单位名义承揽工程的，责令改正，没收违法所得，对勘察、设计单位和工程监理单位处合同约定的勘察费、设计费和监理酬金１倍以上２倍以下的罚款；对施工单位处工程合同价款百分之二以上百分之四以下的罚款；可以责令停业整顿，降低资质等级；情节严重的，吊销资质证书。                                                       </w:t>
            </w:r>
          </w:p>
        </w:tc>
        <w:tc>
          <w:tcPr>
            <w:tcW w:w="5348" w:type="dxa"/>
            <w:tcBorders>
              <w:top w:val="single" w:color="000000" w:sz="4" w:space="0"/>
              <w:left w:val="single" w:color="000000" w:sz="4" w:space="0"/>
              <w:bottom w:val="single" w:color="000000" w:sz="4" w:space="0"/>
              <w:right w:val="single" w:color="000000" w:sz="4" w:space="0"/>
            </w:tcBorders>
            <w:vAlign w:val="center"/>
          </w:tcPr>
          <w:p w14:paraId="738BAA3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3432BF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1ABC12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9A2245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4CC050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69A405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231F6C7">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8BACA3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8D6284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E34D16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7FE39E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F5B8D7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7CE495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C61AD1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9BACC74">
        <w:tblPrEx>
          <w:tblCellMar>
            <w:top w:w="15" w:type="dxa"/>
            <w:left w:w="15" w:type="dxa"/>
            <w:bottom w:w="15" w:type="dxa"/>
            <w:right w:w="15" w:type="dxa"/>
          </w:tblCellMar>
        </w:tblPrEx>
        <w:trPr>
          <w:trHeight w:val="483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6D251D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3BC232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977D2C7">
            <w:pPr>
              <w:widowControl/>
              <w:spacing w:line="220" w:lineRule="exact"/>
              <w:jc w:val="center"/>
              <w:textAlignment w:val="center"/>
              <w:rPr>
                <w:rFonts w:ascii="宋体" w:cs="宋体"/>
                <w:sz w:val="20"/>
                <w:szCs w:val="20"/>
              </w:rPr>
            </w:pPr>
            <w:r>
              <w:rPr>
                <w:rFonts w:hint="eastAsia" w:ascii="宋体" w:cs="宋体"/>
                <w:kern w:val="0"/>
                <w:sz w:val="20"/>
                <w:szCs w:val="20"/>
              </w:rPr>
              <w:t>对承包单位将承包的工程转包的或者违反规定进行分包的处罚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6588EC3">
            <w:pPr>
              <w:widowControl/>
              <w:spacing w:line="220" w:lineRule="exact"/>
              <w:textAlignment w:val="center"/>
              <w:rPr>
                <w:rFonts w:ascii="宋体" w:cs="宋体"/>
                <w:sz w:val="20"/>
                <w:szCs w:val="20"/>
              </w:rPr>
            </w:pPr>
            <w:r>
              <w:rPr>
                <w:rFonts w:hint="eastAsia" w:ascii="宋体" w:cs="宋体"/>
                <w:kern w:val="0"/>
                <w:sz w:val="20"/>
                <w:szCs w:val="20"/>
              </w:rPr>
              <w:t xml:space="preserve">《建筑法》第六十七条承包单位将承包的工程转包的，或者违反本法规定进行分包的，责令改正，没收违法所得，并处罚款，可以责令停业整顿，降低资质等级；情节严重的，吊销资质证书。承包单位有前款规定的违法行为的，对因转包工程或者违法分包的工程不符合规定的质量标准造成的损失，与接受转包或者分包的单位承担连带赔偿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4EBC23E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2EE5A0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FFA4C8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995D3A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D240FF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01CE09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2700653">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044E8A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CDB4CE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22228A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9EDFAF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1A37DE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433A60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5DDC7F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B199338">
        <w:tblPrEx>
          <w:tblCellMar>
            <w:top w:w="15" w:type="dxa"/>
            <w:left w:w="15" w:type="dxa"/>
            <w:bottom w:w="15" w:type="dxa"/>
            <w:right w:w="15" w:type="dxa"/>
          </w:tblCellMar>
        </w:tblPrEx>
        <w:trPr>
          <w:trHeight w:val="484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E7EF7B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1EFEB2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90AB216">
            <w:pPr>
              <w:widowControl/>
              <w:spacing w:line="220" w:lineRule="exact"/>
              <w:jc w:val="center"/>
              <w:textAlignment w:val="center"/>
              <w:rPr>
                <w:rFonts w:ascii="宋体" w:cs="宋体"/>
                <w:sz w:val="20"/>
                <w:szCs w:val="20"/>
              </w:rPr>
            </w:pPr>
            <w:r>
              <w:rPr>
                <w:rFonts w:hint="eastAsia" w:ascii="宋体" w:cs="宋体"/>
                <w:kern w:val="0"/>
                <w:sz w:val="20"/>
                <w:szCs w:val="20"/>
              </w:rPr>
              <w:t>对在工程发包与承包中索贿、受贿、行贿，不构成犯罪的处罚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1FBCE55">
            <w:pPr>
              <w:widowControl/>
              <w:spacing w:line="220" w:lineRule="exact"/>
              <w:textAlignment w:val="center"/>
              <w:rPr>
                <w:rFonts w:ascii="宋体" w:cs="宋体"/>
                <w:kern w:val="0"/>
                <w:sz w:val="20"/>
                <w:szCs w:val="20"/>
              </w:rPr>
            </w:pPr>
            <w:r>
              <w:rPr>
                <w:rFonts w:hint="eastAsia" w:ascii="宋体" w:cs="宋体"/>
                <w:kern w:val="0"/>
                <w:sz w:val="20"/>
                <w:szCs w:val="20"/>
              </w:rPr>
              <w:t>《建筑法》第六十八条  在工程发包与承包中索贿、受贿、行贿，构成犯罪的，依法追究刑事责任；不构成犯罪的，分别处以罚款，没收贿赂的财物，对直接负责的主管人员和其他直接责任人员给予处分。</w:t>
            </w:r>
          </w:p>
          <w:p w14:paraId="32DD8128">
            <w:pPr>
              <w:widowControl/>
              <w:spacing w:line="220" w:lineRule="exact"/>
              <w:textAlignment w:val="center"/>
              <w:rPr>
                <w:rFonts w:ascii="宋体" w:cs="宋体"/>
                <w:sz w:val="20"/>
                <w:szCs w:val="20"/>
              </w:rPr>
            </w:pPr>
            <w:r>
              <w:rPr>
                <w:rFonts w:hint="eastAsia" w:ascii="宋体" w:cs="宋体"/>
                <w:kern w:val="0"/>
                <w:sz w:val="20"/>
                <w:szCs w:val="20"/>
              </w:rPr>
              <w:t>　　对在工程承包中行贿的承包单位，除依照前款规定处罚外，可以责令停业整顿，降低资质等级或者吊销资质证书。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5C3F85D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C89E65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C7F334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244616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0DC710C">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7A5809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E7263C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7BB10A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F089AE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4DC1D0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66D014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1206F8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D83409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910BED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FC36691">
        <w:tblPrEx>
          <w:tblCellMar>
            <w:top w:w="15" w:type="dxa"/>
            <w:left w:w="15" w:type="dxa"/>
            <w:bottom w:w="15" w:type="dxa"/>
            <w:right w:w="15" w:type="dxa"/>
          </w:tblCellMar>
        </w:tblPrEx>
        <w:trPr>
          <w:trHeight w:val="524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11604C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A26F99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A81FF52">
            <w:pPr>
              <w:widowControl/>
              <w:spacing w:line="220" w:lineRule="exact"/>
              <w:jc w:val="center"/>
              <w:textAlignment w:val="center"/>
              <w:rPr>
                <w:rFonts w:ascii="宋体" w:cs="宋体"/>
                <w:sz w:val="20"/>
                <w:szCs w:val="20"/>
              </w:rPr>
            </w:pPr>
            <w:r>
              <w:rPr>
                <w:rFonts w:hint="eastAsia" w:ascii="宋体" w:cs="宋体"/>
                <w:kern w:val="0"/>
                <w:sz w:val="20"/>
                <w:szCs w:val="20"/>
              </w:rPr>
              <w:t>对工程监理单位与建设单位或者建筑施工企业串通，弄虚作假、降低工程质量的处罚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C19E67A">
            <w:pPr>
              <w:widowControl/>
              <w:spacing w:line="220" w:lineRule="exact"/>
              <w:jc w:val="left"/>
              <w:textAlignment w:val="center"/>
              <w:rPr>
                <w:rFonts w:ascii="宋体" w:cs="宋体"/>
                <w:kern w:val="0"/>
                <w:sz w:val="20"/>
                <w:szCs w:val="20"/>
              </w:rPr>
            </w:pPr>
            <w:r>
              <w:rPr>
                <w:rFonts w:hint="eastAsia" w:ascii="宋体" w:cs="宋体"/>
                <w:kern w:val="0"/>
                <w:sz w:val="20"/>
                <w:szCs w:val="20"/>
              </w:rPr>
              <w:t>《建筑法》第六十九条第一款 工程监理单位与建设单位或者建筑施工企业串通，弄虚作假、降低工程质量的，责令改正，处以罚款，降低资质等级或者吊销资质证书；有违法所得的，予以没收；造成损失的，承担连带赔偿责任；构成犯罪的，依法追究刑事责任。</w:t>
            </w:r>
          </w:p>
          <w:p w14:paraId="1BCC8D95">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《建设工程质量管理条例》第六十七条　工程监理单位有下列行为之一的，责令改正，处50万元以上100万元以下的罚款，降低资质等级或者吊销资质证书；有违法所得的，予以没收；造成损失的，承担连带赔偿责任：</w:t>
            </w:r>
          </w:p>
          <w:p w14:paraId="580BDCD5">
            <w:pPr>
              <w:widowControl/>
              <w:spacing w:line="220" w:lineRule="exact"/>
              <w:jc w:val="left"/>
              <w:textAlignment w:val="center"/>
              <w:rPr>
                <w:rFonts w:ascii="宋体" w:cs="宋体"/>
                <w:kern w:val="0"/>
                <w:sz w:val="20"/>
                <w:szCs w:val="20"/>
              </w:rPr>
            </w:pPr>
            <w:r>
              <w:rPr>
                <w:rFonts w:hint="eastAsia" w:ascii="宋体" w:cs="宋体"/>
                <w:kern w:val="0"/>
                <w:sz w:val="20"/>
                <w:szCs w:val="20"/>
              </w:rPr>
              <w:t>（1）与建设单位或者施工单位串通，弄虚作假、降低工程质量的；</w:t>
            </w:r>
          </w:p>
          <w:p w14:paraId="1CF3BF87">
            <w:pPr>
              <w:widowControl/>
              <w:spacing w:line="220" w:lineRule="exact"/>
              <w:jc w:val="left"/>
              <w:textAlignment w:val="center"/>
              <w:rPr>
                <w:rFonts w:ascii="宋体" w:cs="宋体"/>
                <w:sz w:val="20"/>
                <w:szCs w:val="20"/>
              </w:rPr>
            </w:pPr>
            <w:r>
              <w:rPr>
                <w:rFonts w:hint="eastAsia" w:ascii="宋体" w:cs="宋体"/>
                <w:kern w:val="0"/>
                <w:sz w:val="20"/>
                <w:szCs w:val="20"/>
              </w:rPr>
              <w:t xml:space="preserve">（2）将不合格的建设工程、建筑材料、建筑构配件和设备按照合格签字的   </w:t>
            </w:r>
          </w:p>
        </w:tc>
        <w:tc>
          <w:tcPr>
            <w:tcW w:w="5348" w:type="dxa"/>
            <w:tcBorders>
              <w:top w:val="single" w:color="000000" w:sz="4" w:space="0"/>
              <w:left w:val="single" w:color="000000" w:sz="4" w:space="0"/>
              <w:bottom w:val="single" w:color="000000" w:sz="4" w:space="0"/>
              <w:right w:val="single" w:color="000000" w:sz="4" w:space="0"/>
            </w:tcBorders>
            <w:vAlign w:val="center"/>
          </w:tcPr>
          <w:p w14:paraId="69968EB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E19C62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3ABBE6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EB6426">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E8A200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3817AA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2EA28D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9DD31C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6CFDCF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885FEF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437F6A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FCC1EE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988267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D014E7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7082883">
        <w:tblPrEx>
          <w:tblCellMar>
            <w:top w:w="15" w:type="dxa"/>
            <w:left w:w="15" w:type="dxa"/>
            <w:bottom w:w="15" w:type="dxa"/>
            <w:right w:w="15" w:type="dxa"/>
          </w:tblCellMar>
        </w:tblPrEx>
        <w:trPr>
          <w:trHeight w:val="32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E59B8A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9992C1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F16CC3A">
            <w:pPr>
              <w:widowControl/>
              <w:spacing w:line="220" w:lineRule="exact"/>
              <w:jc w:val="center"/>
              <w:textAlignment w:val="center"/>
              <w:rPr>
                <w:rFonts w:ascii="宋体" w:cs="宋体"/>
                <w:sz w:val="20"/>
                <w:szCs w:val="20"/>
              </w:rPr>
            </w:pPr>
            <w:r>
              <w:rPr>
                <w:rFonts w:hint="eastAsia" w:ascii="宋体" w:cs="宋体"/>
                <w:kern w:val="0"/>
                <w:sz w:val="20"/>
                <w:szCs w:val="20"/>
              </w:rPr>
              <w:t>对涉及建筑主体或者承重结构变动的装修工程擅自施工的处罚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A1159C7">
            <w:pPr>
              <w:widowControl/>
              <w:spacing w:line="220" w:lineRule="exact"/>
              <w:jc w:val="left"/>
              <w:textAlignment w:val="center"/>
              <w:rPr>
                <w:rFonts w:ascii="宋体" w:cs="宋体"/>
                <w:kern w:val="0"/>
                <w:sz w:val="20"/>
                <w:szCs w:val="20"/>
              </w:rPr>
            </w:pPr>
            <w:r>
              <w:rPr>
                <w:rFonts w:hint="eastAsia" w:ascii="宋体" w:cs="宋体"/>
                <w:kern w:val="0"/>
                <w:sz w:val="20"/>
                <w:szCs w:val="20"/>
              </w:rPr>
              <w:t>《建筑法》第七十条　违反本法规定，涉及建筑主体或者承重结构变动的装修工程擅自施工的，责令改正，处以罚款；造成损失的，承担赔偿责任；构成犯罪的，依法追究刑事责任。</w:t>
            </w:r>
          </w:p>
          <w:p w14:paraId="22B13A90">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六十九条：违反本条例规定，涉及建筑主体或者承重结构变动的装修工程，没有设计方案擅自施工的，责令改正，处50万元以上100万元以下的罚款；房屋建筑使用者在装修过程中擅自变动房屋建筑主体和承重结构的，责令改正，处5万元以上10万元以下的罚款。</w:t>
            </w:r>
          </w:p>
          <w:p w14:paraId="12124B71">
            <w:pPr>
              <w:widowControl/>
              <w:spacing w:line="220" w:lineRule="exact"/>
              <w:jc w:val="left"/>
              <w:textAlignment w:val="center"/>
              <w:rPr>
                <w:rFonts w:ascii="宋体" w:cs="宋体"/>
                <w:sz w:val="20"/>
                <w:szCs w:val="20"/>
              </w:rPr>
            </w:pPr>
            <w:r>
              <w:rPr>
                <w:rFonts w:hint="eastAsia" w:ascii="宋体" w:cs="宋体"/>
                <w:kern w:val="0"/>
                <w:sz w:val="20"/>
                <w:szCs w:val="20"/>
              </w:rPr>
              <w:t xml:space="preserve">有前款所列行为，造成损失的，依法承担赔偿责任。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72DD4FD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023779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47375D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FC58FD2">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6299A4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77BC6A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0FCD72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624CBB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B2CA43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3E666E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5840E2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358277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3B512A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D6EF5C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85B7B50">
        <w:tblPrEx>
          <w:tblCellMar>
            <w:top w:w="15" w:type="dxa"/>
            <w:left w:w="15" w:type="dxa"/>
            <w:bottom w:w="15" w:type="dxa"/>
            <w:right w:w="15" w:type="dxa"/>
          </w:tblCellMar>
        </w:tblPrEx>
        <w:trPr>
          <w:trHeight w:val="483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850242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E634E1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C1882FB">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对建筑施工企业违反本法规定，对建筑安全事故隐患不采取措施予以消除的处罚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AC2BABA">
            <w:pPr>
              <w:widowControl/>
              <w:spacing w:line="220" w:lineRule="exact"/>
              <w:jc w:val="left"/>
              <w:textAlignment w:val="center"/>
              <w:rPr>
                <w:rFonts w:ascii="宋体" w:cs="宋体"/>
                <w:sz w:val="20"/>
                <w:szCs w:val="20"/>
              </w:rPr>
            </w:pPr>
            <w:r>
              <w:rPr>
                <w:rFonts w:hint="eastAsia" w:ascii="宋体" w:cs="宋体"/>
                <w:kern w:val="0"/>
                <w:sz w:val="20"/>
                <w:szCs w:val="20"/>
              </w:rPr>
              <w:t xml:space="preserve">《建筑法》第七十一条  建筑施工企业违反本法规定，对建筑安全事故隐患不采取措施予以消除的，责令改正，可以处以罚款；情节严重的，责令停业整顿，降低资质等级或者吊销资质证书；构成犯罪的，依法追究刑事责任。建筑施工企业的管理人员违章指挥、强令职工冒险作业，因而发生重大伤亡事故或者造成其他严重后果的，依法追究刑事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17DFC332">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309D10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99B22C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1ED7BD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3FDCA2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98F2D1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596FEC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0214AD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AC8D2D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BE4264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74039D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15B18A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EBC6BA4">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7ACA07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C7E1C1F">
        <w:tblPrEx>
          <w:tblCellMar>
            <w:top w:w="15" w:type="dxa"/>
            <w:left w:w="15" w:type="dxa"/>
            <w:bottom w:w="15" w:type="dxa"/>
            <w:right w:w="15" w:type="dxa"/>
          </w:tblCellMar>
        </w:tblPrEx>
        <w:trPr>
          <w:trHeight w:val="498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750F2B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9CC098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C504B3C">
            <w:pPr>
              <w:widowControl/>
              <w:spacing w:line="220" w:lineRule="exact"/>
              <w:jc w:val="center"/>
              <w:textAlignment w:val="center"/>
              <w:rPr>
                <w:rFonts w:ascii="宋体" w:cs="宋体"/>
                <w:sz w:val="20"/>
                <w:szCs w:val="20"/>
              </w:rPr>
            </w:pPr>
            <w:r>
              <w:rPr>
                <w:rFonts w:hint="eastAsia" w:ascii="宋体" w:cs="宋体"/>
                <w:kern w:val="0"/>
                <w:sz w:val="20"/>
                <w:szCs w:val="20"/>
              </w:rPr>
              <w:t>对建设单位违反规定，要求建筑设计单位或者建筑施工企业违反建筑工程质量、安全标准，降低工程质量的处罚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576A994">
            <w:pPr>
              <w:widowControl/>
              <w:spacing w:line="220" w:lineRule="exact"/>
              <w:jc w:val="left"/>
              <w:textAlignment w:val="center"/>
              <w:rPr>
                <w:rFonts w:ascii="宋体" w:cs="宋体"/>
                <w:kern w:val="0"/>
                <w:sz w:val="20"/>
                <w:szCs w:val="20"/>
              </w:rPr>
            </w:pPr>
            <w:r>
              <w:rPr>
                <w:rFonts w:hint="eastAsia" w:ascii="宋体" w:cs="宋体"/>
                <w:kern w:val="0"/>
                <w:sz w:val="20"/>
                <w:szCs w:val="20"/>
              </w:rPr>
              <w:t>《建筑法》第七十二条　建设单位违反本法规定，要求建筑设计单位或者建筑施工企业违反建筑工程质量、安全标准，降低工程质量的，责令改正，可以处以罚款；构成犯罪的，依法追究刑事责任。</w:t>
            </w:r>
          </w:p>
          <w:p w14:paraId="00CA7206">
            <w:pPr>
              <w:widowControl/>
              <w:spacing w:line="220" w:lineRule="exact"/>
              <w:jc w:val="left"/>
              <w:textAlignment w:val="center"/>
              <w:rPr>
                <w:rFonts w:ascii="宋体" w:cs="宋体"/>
                <w:sz w:val="20"/>
                <w:szCs w:val="20"/>
              </w:rPr>
            </w:pPr>
            <w:r>
              <w:rPr>
                <w:rFonts w:hint="eastAsia" w:ascii="宋体" w:cs="宋体"/>
                <w:kern w:val="0"/>
                <w:sz w:val="20"/>
                <w:szCs w:val="20"/>
              </w:rPr>
              <w:t xml:space="preserve">《民用建筑节能管理规定》第二十五条　建设单位未按照建筑节能强制性标准委托设计，擅自修改节能设计文件，明示或暗示设计单位、施工单位违反建筑节能设计强制性标准，降低工程建设质量的，处20万元以上50万元以下的罚款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553DD74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6894C7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B5BBEE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203966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BD55FB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C7365A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79CB65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63CAB7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556554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8F26AA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38DFB7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A153C3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E01A69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D1115A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90B0BEE">
        <w:tblPrEx>
          <w:tblCellMar>
            <w:top w:w="15" w:type="dxa"/>
            <w:left w:w="15" w:type="dxa"/>
            <w:bottom w:w="15" w:type="dxa"/>
            <w:right w:w="15" w:type="dxa"/>
          </w:tblCellMar>
        </w:tblPrEx>
        <w:trPr>
          <w:trHeight w:val="330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57E79A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032015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54AB193">
            <w:pPr>
              <w:widowControl/>
              <w:spacing w:line="220" w:lineRule="exact"/>
              <w:jc w:val="center"/>
              <w:textAlignment w:val="center"/>
              <w:rPr>
                <w:rFonts w:ascii="宋体" w:cs="宋体"/>
                <w:sz w:val="20"/>
                <w:szCs w:val="20"/>
              </w:rPr>
            </w:pPr>
            <w:r>
              <w:rPr>
                <w:rFonts w:hint="eastAsia" w:ascii="宋体" w:cs="宋体"/>
                <w:kern w:val="0"/>
                <w:sz w:val="20"/>
                <w:szCs w:val="20"/>
              </w:rPr>
              <w:t>对建筑设计单位不按照建筑工程质量、安全标准进行设计的处罚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11F5335">
            <w:pPr>
              <w:widowControl/>
              <w:spacing w:line="220" w:lineRule="exact"/>
              <w:jc w:val="left"/>
              <w:textAlignment w:val="center"/>
              <w:rPr>
                <w:rFonts w:ascii="宋体" w:cs="宋体"/>
                <w:sz w:val="20"/>
                <w:szCs w:val="20"/>
              </w:rPr>
            </w:pPr>
            <w:r>
              <w:rPr>
                <w:rFonts w:hint="eastAsia" w:ascii="宋体" w:cs="宋体"/>
                <w:kern w:val="0"/>
                <w:sz w:val="20"/>
                <w:szCs w:val="20"/>
              </w:rPr>
              <w:t>《建筑法》第七十三条建筑设计单位不按照建筑工程质量、安全标准进行设计的，责令改正，处以罚款；造成工程质量事故的，责令停业整顿，降低资质等级或者吊销资质证书，没收违法所得，并处罚款；造成损失的，承担赔偿责任；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30280F7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DAD1BB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BEB178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B56EA81">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B5EA05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B06178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8E820C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C31EA1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7C055B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E039D9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168AC9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341610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439CBA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F5B646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1160391">
        <w:tblPrEx>
          <w:tblCellMar>
            <w:top w:w="15" w:type="dxa"/>
            <w:left w:w="15" w:type="dxa"/>
            <w:bottom w:w="15" w:type="dxa"/>
            <w:right w:w="15" w:type="dxa"/>
          </w:tblCellMar>
        </w:tblPrEx>
        <w:trPr>
          <w:trHeight w:val="67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74C23D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2D17BB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5859376">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对建筑施工企业在施工中偷工减料的，使用不合格的建筑材料、建筑构配件和设备的，或者有其他不按照工程设计图纸或者施工技术标准施工的行为的处罚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9FF725A">
            <w:pPr>
              <w:widowControl/>
              <w:spacing w:line="220" w:lineRule="exact"/>
              <w:jc w:val="left"/>
              <w:textAlignment w:val="center"/>
              <w:rPr>
                <w:rFonts w:ascii="宋体" w:cs="宋体"/>
                <w:sz w:val="20"/>
                <w:szCs w:val="20"/>
              </w:rPr>
            </w:pPr>
            <w:r>
              <w:rPr>
                <w:rFonts w:hint="eastAsia" w:ascii="宋体" w:cs="宋体"/>
                <w:kern w:val="0"/>
                <w:sz w:val="20"/>
                <w:szCs w:val="20"/>
              </w:rPr>
              <w:t xml:space="preserve">《建筑法》第七十四条　建筑施工企业在施工中偷工减料的，使用不合格的建筑材料、建筑构配件和设备的，或者有其他不按照工程设计图纸或者施工技术标准施工的行为的，责令改正，处以罚款；情节严重的，责令停业整顿，降低资质等级或者吊销资质证书；造成建筑工程质量不符合规定的质量标准的，负责返工、修理，并赔偿因此造成的损失；构成犯罪的，依法追究刑事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6CF6789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218F51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D7BDCF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8EC3541">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0D7A58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5CCB80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79B9D9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090BBA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11EC0F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BB75C0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86272E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F1715D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54A27A5">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99DD66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5ACB78E">
        <w:tblPrEx>
          <w:tblCellMar>
            <w:top w:w="15" w:type="dxa"/>
            <w:left w:w="15" w:type="dxa"/>
            <w:bottom w:w="15" w:type="dxa"/>
            <w:right w:w="15" w:type="dxa"/>
          </w:tblCellMar>
        </w:tblPrEx>
        <w:trPr>
          <w:trHeight w:val="668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BB9600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DF9ACC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6DDE84A">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对建筑施工企业违反规定，不履行保修义务或者拖延履行保修义务的处罚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50B3821">
            <w:pPr>
              <w:widowControl/>
              <w:spacing w:line="220" w:lineRule="exact"/>
              <w:jc w:val="left"/>
              <w:textAlignment w:val="center"/>
              <w:rPr>
                <w:rFonts w:ascii="宋体" w:cs="宋体"/>
                <w:kern w:val="0"/>
                <w:sz w:val="20"/>
                <w:szCs w:val="20"/>
              </w:rPr>
            </w:pPr>
            <w:r>
              <w:rPr>
                <w:rFonts w:hint="eastAsia" w:ascii="宋体" w:cs="宋体"/>
                <w:kern w:val="0"/>
                <w:sz w:val="20"/>
                <w:szCs w:val="20"/>
              </w:rPr>
              <w:t>《建筑法》第七十五条　建筑施工企业违反本法规定，不履行保修义务或者拖延履行保修义务的，责令改正，可以处以罚款，并对在保修期内因屋顶、墙面渗漏、开裂等质量缺陷造成的损失，承担赔偿责任。</w:t>
            </w:r>
          </w:p>
          <w:p w14:paraId="651ACFDA">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《建设工程质量管理条例》第六十六条 </w:t>
            </w:r>
            <w:r>
              <w:rPr>
                <w:rFonts w:hint="eastAsia" w:ascii="宋体" w:cs="宋体"/>
                <w:kern w:val="0"/>
                <w:sz w:val="20"/>
                <w:szCs w:val="20"/>
                <w:lang w:eastAsia="zh-CN"/>
              </w:rPr>
              <w:t>违</w:t>
            </w:r>
            <w:r>
              <w:rPr>
                <w:rFonts w:hint="eastAsia" w:ascii="宋体" w:cs="宋体"/>
                <w:kern w:val="0"/>
                <w:sz w:val="20"/>
                <w:szCs w:val="20"/>
              </w:rPr>
              <w:t>反本条例规定，施工单位不履行保修义务或者拖延履行保修义务的，责令改正，处10万元以上20万元以下的罚款，并对在保修期内因质量缺陷造成的损失承担赔偿责任。</w:t>
            </w:r>
          </w:p>
          <w:p w14:paraId="168C5427">
            <w:pPr>
              <w:widowControl/>
              <w:spacing w:line="220" w:lineRule="exact"/>
              <w:jc w:val="left"/>
              <w:textAlignment w:val="center"/>
              <w:rPr>
                <w:rFonts w:ascii="宋体" w:cs="宋体"/>
                <w:sz w:val="20"/>
                <w:szCs w:val="20"/>
              </w:rPr>
            </w:pPr>
            <w:r>
              <w:rPr>
                <w:rFonts w:hint="eastAsia" w:ascii="宋体" w:cs="宋体"/>
                <w:kern w:val="0"/>
                <w:sz w:val="20"/>
                <w:szCs w:val="20"/>
              </w:rPr>
              <w:t xml:space="preserve">《房屋建筑工程质量保修办法》第十九条 施工单位不履行保修义务或者拖延履行保修义务的，由建设行政主管部门责令整改，处10万元以上20万元以下的罚款。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579B473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7170A59">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A30D6B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07AC0F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8E8C28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BB7AAC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827526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F4C1A6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4EE92C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23A235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890523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1E7BEE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0E3496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4922ED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CC42FB5">
        <w:tblPrEx>
          <w:tblCellMar>
            <w:top w:w="15" w:type="dxa"/>
            <w:left w:w="15" w:type="dxa"/>
            <w:bottom w:w="15" w:type="dxa"/>
            <w:right w:w="15" w:type="dxa"/>
          </w:tblCellMar>
        </w:tblPrEx>
        <w:trPr>
          <w:trHeight w:val="322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888A8B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B335C1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C901C62">
            <w:pPr>
              <w:widowControl/>
              <w:spacing w:line="220" w:lineRule="exact"/>
              <w:jc w:val="center"/>
              <w:textAlignment w:val="center"/>
              <w:rPr>
                <w:rFonts w:ascii="宋体" w:cs="宋体"/>
                <w:sz w:val="20"/>
                <w:szCs w:val="20"/>
              </w:rPr>
            </w:pPr>
            <w:r>
              <w:rPr>
                <w:rFonts w:hint="eastAsia" w:ascii="宋体" w:cs="宋体"/>
                <w:kern w:val="0"/>
                <w:sz w:val="20"/>
                <w:szCs w:val="20"/>
              </w:rPr>
              <w:t>对建设单位将建设工程肢解发包的处罚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96B0A9E">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《建设工程质量管理条例》第五十五条  违反本条例规定，建设单位将建设工程肢解发包的，责令改正，处工程合同价款百分之零点五以上百分之一以下的罚款；对全部或者部分使用国有资金的项目，并可以暂停项目执行或者暂停资金拨付。</w:t>
            </w:r>
          </w:p>
        </w:tc>
        <w:tc>
          <w:tcPr>
            <w:tcW w:w="5348" w:type="dxa"/>
            <w:tcBorders>
              <w:top w:val="single" w:color="000000" w:sz="4" w:space="0"/>
              <w:left w:val="single" w:color="000000" w:sz="4" w:space="0"/>
              <w:bottom w:val="single" w:color="000000" w:sz="4" w:space="0"/>
              <w:right w:val="single" w:color="000000" w:sz="4" w:space="0"/>
            </w:tcBorders>
            <w:vAlign w:val="center"/>
          </w:tcPr>
          <w:p w14:paraId="57DAC8C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B48F59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D57B5C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E055D5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09E8B6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17E035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351BC5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DD52C3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313723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DA411A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4E7EB5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6A17C8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8B26A4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73E0C4A">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5A67E36">
        <w:tblPrEx>
          <w:tblCellMar>
            <w:top w:w="15" w:type="dxa"/>
            <w:left w:w="15" w:type="dxa"/>
            <w:bottom w:w="15" w:type="dxa"/>
            <w:right w:w="15" w:type="dxa"/>
          </w:tblCellMar>
        </w:tblPrEx>
        <w:trPr>
          <w:trHeight w:val="674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5B1A29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C700E3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B0D000">
            <w:pPr>
              <w:widowControl/>
              <w:spacing w:line="220" w:lineRule="exact"/>
              <w:jc w:val="center"/>
              <w:textAlignment w:val="center"/>
              <w:rPr>
                <w:rFonts w:ascii="宋体" w:cs="宋体"/>
                <w:sz w:val="20"/>
                <w:szCs w:val="20"/>
              </w:rPr>
            </w:pPr>
            <w:r>
              <w:rPr>
                <w:rFonts w:hint="eastAsia" w:ascii="宋体" w:cs="宋体"/>
                <w:kern w:val="0"/>
                <w:sz w:val="20"/>
                <w:szCs w:val="20"/>
              </w:rPr>
              <w:t>对建设单位有《建设工程质量管理条例》第五十六条规定行为的处罚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A53E210">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《建设工程质量管理条例》第五十六条  违反本条例规定，建设单位有下列行为之一的，责令改正，处20万元以上50万元以下的罚款：</w:t>
            </w:r>
          </w:p>
          <w:p w14:paraId="2D3FF8B0">
            <w:pPr>
              <w:widowControl/>
              <w:spacing w:line="220" w:lineRule="exact"/>
              <w:jc w:val="left"/>
              <w:textAlignment w:val="center"/>
              <w:rPr>
                <w:rFonts w:ascii="宋体" w:cs="宋体"/>
                <w:kern w:val="0"/>
                <w:sz w:val="20"/>
                <w:szCs w:val="20"/>
              </w:rPr>
            </w:pPr>
            <w:r>
              <w:rPr>
                <w:rFonts w:hint="eastAsia" w:ascii="宋体" w:cs="宋体"/>
                <w:kern w:val="0"/>
                <w:sz w:val="20"/>
                <w:szCs w:val="20"/>
              </w:rPr>
              <w:t>（一）迫使承包方以低于成本的价格竞标的；</w:t>
            </w:r>
          </w:p>
          <w:p w14:paraId="3FC27C2A">
            <w:pPr>
              <w:widowControl/>
              <w:spacing w:line="220" w:lineRule="exact"/>
              <w:jc w:val="left"/>
              <w:textAlignment w:val="center"/>
              <w:rPr>
                <w:rFonts w:ascii="宋体" w:cs="宋体"/>
                <w:kern w:val="0"/>
                <w:sz w:val="20"/>
                <w:szCs w:val="20"/>
              </w:rPr>
            </w:pPr>
            <w:r>
              <w:rPr>
                <w:rFonts w:hint="eastAsia" w:ascii="宋体" w:cs="宋体"/>
                <w:kern w:val="0"/>
                <w:sz w:val="20"/>
                <w:szCs w:val="20"/>
              </w:rPr>
              <w:t>（二）任意压缩合理工期的；</w:t>
            </w:r>
          </w:p>
          <w:p w14:paraId="05CAB900">
            <w:pPr>
              <w:widowControl/>
              <w:spacing w:line="220" w:lineRule="exact"/>
              <w:jc w:val="left"/>
              <w:textAlignment w:val="center"/>
              <w:rPr>
                <w:rFonts w:ascii="宋体" w:cs="宋体"/>
                <w:kern w:val="0"/>
                <w:sz w:val="20"/>
                <w:szCs w:val="20"/>
              </w:rPr>
            </w:pPr>
            <w:r>
              <w:rPr>
                <w:rFonts w:hint="eastAsia" w:ascii="宋体" w:cs="宋体"/>
                <w:kern w:val="0"/>
                <w:sz w:val="20"/>
                <w:szCs w:val="20"/>
              </w:rPr>
              <w:t>（三）明示或者暗示设计单位或者施工单位违反工程建设强制性标准，降低工程质量的；</w:t>
            </w:r>
          </w:p>
          <w:p w14:paraId="7C8A19FA">
            <w:pPr>
              <w:widowControl/>
              <w:spacing w:line="220" w:lineRule="exact"/>
              <w:jc w:val="left"/>
              <w:textAlignment w:val="center"/>
              <w:rPr>
                <w:rFonts w:ascii="宋体" w:cs="宋体"/>
                <w:kern w:val="0"/>
                <w:sz w:val="20"/>
                <w:szCs w:val="20"/>
              </w:rPr>
            </w:pPr>
            <w:r>
              <w:rPr>
                <w:rFonts w:hint="eastAsia" w:ascii="宋体" w:cs="宋体"/>
                <w:kern w:val="0"/>
                <w:sz w:val="20"/>
                <w:szCs w:val="20"/>
              </w:rPr>
              <w:t>（四）施工图设计文件未经审查或者审查不合格，擅自施工的；</w:t>
            </w:r>
          </w:p>
          <w:p w14:paraId="5448DC00">
            <w:pPr>
              <w:widowControl/>
              <w:spacing w:line="220" w:lineRule="exact"/>
              <w:jc w:val="left"/>
              <w:textAlignment w:val="center"/>
              <w:rPr>
                <w:rFonts w:ascii="宋体" w:cs="宋体"/>
                <w:kern w:val="0"/>
                <w:sz w:val="20"/>
                <w:szCs w:val="20"/>
              </w:rPr>
            </w:pPr>
            <w:r>
              <w:rPr>
                <w:rFonts w:hint="eastAsia" w:ascii="宋体" w:cs="宋体"/>
                <w:kern w:val="0"/>
                <w:sz w:val="20"/>
                <w:szCs w:val="20"/>
              </w:rPr>
              <w:t>（五）建设项目必须实行工程监理而未实行工程监理的；</w:t>
            </w:r>
          </w:p>
          <w:p w14:paraId="2834D018">
            <w:pPr>
              <w:widowControl/>
              <w:spacing w:line="220" w:lineRule="exact"/>
              <w:jc w:val="left"/>
              <w:textAlignment w:val="center"/>
              <w:rPr>
                <w:rFonts w:ascii="宋体" w:cs="宋体"/>
                <w:kern w:val="0"/>
                <w:sz w:val="20"/>
                <w:szCs w:val="20"/>
              </w:rPr>
            </w:pPr>
            <w:r>
              <w:rPr>
                <w:rFonts w:hint="eastAsia" w:ascii="宋体" w:cs="宋体"/>
                <w:kern w:val="0"/>
                <w:sz w:val="20"/>
                <w:szCs w:val="20"/>
              </w:rPr>
              <w:t>（六）未按照国家规定办理工程质量监督手续的；</w:t>
            </w:r>
          </w:p>
          <w:p w14:paraId="6E7A63DA">
            <w:pPr>
              <w:widowControl/>
              <w:spacing w:line="220" w:lineRule="exact"/>
              <w:jc w:val="left"/>
              <w:textAlignment w:val="center"/>
              <w:rPr>
                <w:rFonts w:ascii="宋体" w:cs="宋体"/>
                <w:kern w:val="0"/>
                <w:sz w:val="20"/>
                <w:szCs w:val="20"/>
              </w:rPr>
            </w:pPr>
            <w:r>
              <w:rPr>
                <w:rFonts w:hint="eastAsia" w:ascii="宋体" w:cs="宋体"/>
                <w:kern w:val="0"/>
                <w:sz w:val="20"/>
                <w:szCs w:val="20"/>
              </w:rPr>
              <w:t>（七）明示或者暗示施工单位使用不合格的建筑材料、建筑构配件和设备的；</w:t>
            </w:r>
          </w:p>
          <w:p w14:paraId="374BC80A">
            <w:pPr>
              <w:widowControl/>
              <w:spacing w:line="220" w:lineRule="exact"/>
              <w:jc w:val="left"/>
              <w:textAlignment w:val="center"/>
              <w:rPr>
                <w:rFonts w:ascii="宋体" w:cs="宋体"/>
                <w:sz w:val="20"/>
                <w:szCs w:val="20"/>
              </w:rPr>
            </w:pPr>
            <w:r>
              <w:rPr>
                <w:rFonts w:hint="eastAsia" w:ascii="宋体" w:cs="宋体"/>
                <w:kern w:val="0"/>
                <w:sz w:val="20"/>
                <w:szCs w:val="20"/>
              </w:rPr>
              <w:t>（八）未按照国家规定将竣工验收报告、有关认可文件或者准许使用文件报送备案的。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266F185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A3D0C3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F83DDB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3EC0BE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E2877A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A2E131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CE8F28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945768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28234A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B7A520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F03A54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AD61AD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5B7E3C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7DC1969">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D30BFFA">
        <w:tblPrEx>
          <w:tblCellMar>
            <w:top w:w="15" w:type="dxa"/>
            <w:left w:w="15" w:type="dxa"/>
            <w:bottom w:w="15" w:type="dxa"/>
            <w:right w:w="15" w:type="dxa"/>
          </w:tblCellMar>
        </w:tblPrEx>
        <w:trPr>
          <w:trHeight w:val="673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F64F24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B11D5E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4A4D8CF">
            <w:pPr>
              <w:widowControl/>
              <w:spacing w:line="220" w:lineRule="exact"/>
              <w:jc w:val="center"/>
              <w:textAlignment w:val="center"/>
              <w:rPr>
                <w:rFonts w:ascii="宋体" w:cs="宋体"/>
                <w:sz w:val="20"/>
                <w:szCs w:val="20"/>
              </w:rPr>
            </w:pPr>
            <w:r>
              <w:rPr>
                <w:rFonts w:hint="eastAsia" w:ascii="宋体" w:cs="宋体"/>
                <w:kern w:val="0"/>
                <w:sz w:val="20"/>
                <w:szCs w:val="20"/>
              </w:rPr>
              <w:t>未组织竣工验收，擅自交付使用；验收不合格，擅自交付使用的；对不合格的建设工程按照合格工程验收的处罚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784F11C">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《建设工程质量管理条例》第五十八条  违反本条例规定，建设单位有下列行为之一的，责令改正，处工程合同价款百分之二以上百分之四以下的罚款；造成损失的，依法承担赔偿责任；</w:t>
            </w:r>
          </w:p>
          <w:p w14:paraId="68DC75FC">
            <w:pPr>
              <w:widowControl/>
              <w:spacing w:line="220" w:lineRule="exact"/>
              <w:jc w:val="left"/>
              <w:textAlignment w:val="center"/>
              <w:rPr>
                <w:rFonts w:ascii="宋体" w:cs="宋体"/>
                <w:kern w:val="0"/>
                <w:sz w:val="20"/>
                <w:szCs w:val="20"/>
              </w:rPr>
            </w:pPr>
            <w:r>
              <w:rPr>
                <w:rFonts w:hint="eastAsia" w:ascii="宋体" w:cs="宋体"/>
                <w:kern w:val="0"/>
                <w:sz w:val="20"/>
                <w:szCs w:val="20"/>
              </w:rPr>
              <w:t>（一）未组织竣工验收，擅自交付使用的；</w:t>
            </w:r>
          </w:p>
          <w:p w14:paraId="2BBB5B85">
            <w:pPr>
              <w:widowControl/>
              <w:spacing w:line="220" w:lineRule="exact"/>
              <w:jc w:val="left"/>
              <w:textAlignment w:val="center"/>
              <w:rPr>
                <w:rFonts w:ascii="宋体" w:cs="宋体"/>
                <w:kern w:val="0"/>
                <w:sz w:val="20"/>
                <w:szCs w:val="20"/>
              </w:rPr>
            </w:pPr>
            <w:r>
              <w:rPr>
                <w:rFonts w:hint="eastAsia" w:ascii="宋体" w:cs="宋体"/>
                <w:kern w:val="0"/>
                <w:sz w:val="20"/>
                <w:szCs w:val="20"/>
              </w:rPr>
              <w:t>（二）验收不合格，擅自交付使用的；</w:t>
            </w:r>
          </w:p>
          <w:p w14:paraId="5F71A375">
            <w:pPr>
              <w:widowControl/>
              <w:spacing w:line="220" w:lineRule="exact"/>
              <w:jc w:val="left"/>
              <w:textAlignment w:val="center"/>
              <w:rPr>
                <w:rFonts w:ascii="宋体" w:cs="宋体"/>
                <w:sz w:val="20"/>
                <w:szCs w:val="20"/>
              </w:rPr>
            </w:pPr>
            <w:r>
              <w:rPr>
                <w:rFonts w:hint="eastAsia" w:ascii="宋体" w:cs="宋体"/>
                <w:kern w:val="0"/>
                <w:sz w:val="20"/>
                <w:szCs w:val="20"/>
              </w:rPr>
              <w:t>（三）对不合格的建设工程按照合格工程验收的。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33E6BBF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22ABB0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47DF94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A3F413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877BAF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BEF979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141DE2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1D2958F">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FBECB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F50795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65701A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B4D1A7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71C29D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84E8F6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29C1878">
        <w:tblPrEx>
          <w:tblCellMar>
            <w:top w:w="15" w:type="dxa"/>
            <w:left w:w="15" w:type="dxa"/>
            <w:bottom w:w="15" w:type="dxa"/>
            <w:right w:w="15" w:type="dxa"/>
          </w:tblCellMar>
        </w:tblPrEx>
        <w:trPr>
          <w:trHeight w:val="330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6F6598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B3A18B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CE7D43B">
            <w:pPr>
              <w:widowControl/>
              <w:spacing w:line="220" w:lineRule="exact"/>
              <w:jc w:val="center"/>
              <w:textAlignment w:val="center"/>
              <w:rPr>
                <w:rFonts w:ascii="宋体" w:cs="宋体"/>
                <w:sz w:val="20"/>
                <w:szCs w:val="20"/>
              </w:rPr>
            </w:pPr>
            <w:r>
              <w:rPr>
                <w:rFonts w:hint="eastAsia" w:ascii="宋体" w:cs="宋体"/>
                <w:kern w:val="0"/>
                <w:sz w:val="20"/>
                <w:szCs w:val="20"/>
              </w:rPr>
              <w:t>对建设工程竣工验收后，建设单位未向建设行政主管部门或者其他有关部门移交建设项目档案的处罚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59B179F">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《建设工程质量管理条例》第五十九条  违反本条例规定，建设工程竣工验收后，建设单位未向建设行政主管部门或者其他有关部门移交建设项目档案的，责令改正，处1万元以上10万元以下的罚款。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6233DD2">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449AFE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A0EAE2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B66455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89CABE1">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4D267E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0B1A8B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6A2BE1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D4B7C0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7CDFEC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E1AE51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247404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07F58C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A19083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EF13585">
        <w:tblPrEx>
          <w:tblCellMar>
            <w:top w:w="15" w:type="dxa"/>
            <w:left w:w="15" w:type="dxa"/>
            <w:bottom w:w="15" w:type="dxa"/>
            <w:right w:w="15" w:type="dxa"/>
          </w:tblCellMar>
        </w:tblPrEx>
        <w:trPr>
          <w:trHeight w:val="677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75AD83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0C1B56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03C841B">
            <w:pPr>
              <w:widowControl/>
              <w:spacing w:line="220" w:lineRule="exact"/>
              <w:jc w:val="center"/>
              <w:textAlignment w:val="center"/>
              <w:rPr>
                <w:rFonts w:ascii="宋体" w:cs="宋体"/>
                <w:sz w:val="20"/>
                <w:szCs w:val="20"/>
              </w:rPr>
            </w:pPr>
            <w:r>
              <w:rPr>
                <w:rFonts w:hint="eastAsia" w:ascii="宋体" w:cs="宋体"/>
                <w:kern w:val="0"/>
                <w:sz w:val="20"/>
                <w:szCs w:val="20"/>
              </w:rPr>
              <w:t>对勘察、设计、施工、工程监理单位超越本单位资质等级承揽工程，未取得资质证书承揽工程和以欺骗手段取得资质证书承揽工程的处罚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57E88DE">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《建设工程质量管理条例》第六十条  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百分之二以上百分之四以下的罚款，可以责令停业整顿，降低资质等级；情节严重的，吊销资质证书；有违法所得的，予以没收。</w:t>
            </w:r>
          </w:p>
          <w:p w14:paraId="23E7D2E6">
            <w:pPr>
              <w:widowControl/>
              <w:spacing w:line="220" w:lineRule="exact"/>
              <w:jc w:val="left"/>
              <w:textAlignment w:val="center"/>
              <w:rPr>
                <w:rFonts w:ascii="宋体" w:cs="宋体"/>
                <w:kern w:val="0"/>
                <w:sz w:val="20"/>
                <w:szCs w:val="20"/>
              </w:rPr>
            </w:pPr>
            <w:r>
              <w:rPr>
                <w:rFonts w:hint="eastAsia" w:ascii="宋体" w:cs="宋体"/>
                <w:kern w:val="0"/>
                <w:sz w:val="20"/>
                <w:szCs w:val="20"/>
              </w:rPr>
              <w:t>未取得资质证书承揽工程的，予以取缔，依照前款规定处以罚款；有违法所得的，予以没收。</w:t>
            </w:r>
          </w:p>
          <w:p w14:paraId="2B03129E">
            <w:pPr>
              <w:widowControl/>
              <w:spacing w:line="220" w:lineRule="exact"/>
              <w:jc w:val="left"/>
              <w:textAlignment w:val="center"/>
              <w:rPr>
                <w:rFonts w:ascii="宋体" w:cs="宋体"/>
                <w:sz w:val="20"/>
                <w:szCs w:val="20"/>
              </w:rPr>
            </w:pPr>
            <w:r>
              <w:rPr>
                <w:rFonts w:hint="eastAsia" w:ascii="宋体" w:cs="宋体"/>
                <w:kern w:val="0"/>
                <w:sz w:val="20"/>
                <w:szCs w:val="20"/>
              </w:rPr>
              <w:t>以欺骗手段取得资质证书承揽工程的，吊销资质证书，依照本条第一款规定处以罚款；有违法所得的，予以没收。</w:t>
            </w:r>
          </w:p>
        </w:tc>
        <w:tc>
          <w:tcPr>
            <w:tcW w:w="5348" w:type="dxa"/>
            <w:tcBorders>
              <w:top w:val="single" w:color="000000" w:sz="4" w:space="0"/>
              <w:left w:val="single" w:color="000000" w:sz="4" w:space="0"/>
              <w:bottom w:val="single" w:color="000000" w:sz="4" w:space="0"/>
              <w:right w:val="single" w:color="000000" w:sz="4" w:space="0"/>
            </w:tcBorders>
            <w:vAlign w:val="center"/>
          </w:tcPr>
          <w:p w14:paraId="746F59B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828BB0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8ED630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C00AEB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88F4251">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5C2933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526BEE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C4C000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0E1216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2D2B3C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6A42C0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D9B1CE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246432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1D579A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F6842BE">
        <w:tblPrEx>
          <w:tblCellMar>
            <w:top w:w="15" w:type="dxa"/>
            <w:left w:w="15" w:type="dxa"/>
            <w:bottom w:w="15" w:type="dxa"/>
            <w:right w:w="15" w:type="dxa"/>
          </w:tblCellMar>
        </w:tblPrEx>
        <w:trPr>
          <w:trHeight w:val="666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9CB11F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3CA325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E3AF175">
            <w:pPr>
              <w:widowControl/>
              <w:spacing w:line="220" w:lineRule="exact"/>
              <w:jc w:val="center"/>
              <w:textAlignment w:val="center"/>
              <w:rPr>
                <w:rFonts w:ascii="宋体" w:cs="宋体"/>
                <w:sz w:val="20"/>
                <w:szCs w:val="20"/>
              </w:rPr>
            </w:pPr>
            <w:r>
              <w:rPr>
                <w:rFonts w:hint="eastAsia" w:ascii="宋体" w:cs="宋体"/>
                <w:kern w:val="0"/>
                <w:sz w:val="20"/>
                <w:szCs w:val="20"/>
              </w:rPr>
              <w:t>对承包单位将承包的工程转包或者违法分包，工程监理单位转让工程监理业务的处罚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04C19A8">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《建设工程质量管理条例》第六十二条  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w:t>
            </w:r>
          </w:p>
          <w:p w14:paraId="552FC896">
            <w:pPr>
              <w:widowControl/>
              <w:spacing w:line="220" w:lineRule="exact"/>
              <w:jc w:val="left"/>
              <w:textAlignment w:val="center"/>
              <w:rPr>
                <w:rFonts w:ascii="宋体" w:cs="宋体"/>
                <w:sz w:val="20"/>
                <w:szCs w:val="20"/>
              </w:rPr>
            </w:pPr>
            <w:r>
              <w:rPr>
                <w:rFonts w:hint="eastAsia" w:ascii="宋体" w:cs="宋体"/>
                <w:kern w:val="0"/>
                <w:sz w:val="20"/>
                <w:szCs w:val="20"/>
              </w:rPr>
              <w:t>工程监理单位转让工程监理业务的，责令改正，没收违法所得，处合同约定的监理酬金百分之二十五以上百分之五十以下的罚款；可以责令停业整顿，降低资质等级；情节严重的，吊销资质证书。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6E5CAF8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5B69D8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E28C77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E2AE10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A3536B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C2118C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A79551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26EC01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326604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C5E3DA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CE5718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B2D68D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5772A7E">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6900199">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1101B5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62BA2B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832E2E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276E38D">
            <w:pPr>
              <w:widowControl/>
              <w:spacing w:line="220" w:lineRule="exact"/>
              <w:jc w:val="center"/>
              <w:textAlignment w:val="center"/>
              <w:rPr>
                <w:rFonts w:ascii="宋体" w:cs="宋体"/>
                <w:sz w:val="20"/>
                <w:szCs w:val="20"/>
              </w:rPr>
            </w:pPr>
            <w:r>
              <w:rPr>
                <w:rFonts w:hint="eastAsia" w:ascii="宋体" w:cs="宋体"/>
                <w:kern w:val="0"/>
                <w:sz w:val="20"/>
                <w:szCs w:val="20"/>
              </w:rPr>
              <w:t>对勘察单位未按照工程建设强制性标准进行勘察，设计单位未根据勘察成果文件进行工程设计，设计单位指定建筑材料、建筑构配件的生产厂、供应商，设计单位未按照工程建设强制性标准进行设计的处罚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BD9FA22">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《建设工程质量管理条例》第六十三条  违反本条例规定，有下列行为之一的，责令改正，处10万元以上30万元以下的罚款：</w:t>
            </w:r>
          </w:p>
          <w:p w14:paraId="073B15DE">
            <w:pPr>
              <w:widowControl/>
              <w:spacing w:line="220" w:lineRule="exact"/>
              <w:jc w:val="left"/>
              <w:textAlignment w:val="center"/>
              <w:rPr>
                <w:rFonts w:ascii="宋体" w:cs="宋体"/>
                <w:kern w:val="0"/>
                <w:sz w:val="20"/>
                <w:szCs w:val="20"/>
              </w:rPr>
            </w:pPr>
            <w:r>
              <w:rPr>
                <w:rFonts w:hint="eastAsia" w:ascii="宋体" w:cs="宋体"/>
                <w:kern w:val="0"/>
                <w:sz w:val="20"/>
                <w:szCs w:val="20"/>
              </w:rPr>
              <w:t>（一）勘察单位未按照工程建设强制性标准进行勘察的；</w:t>
            </w:r>
          </w:p>
          <w:p w14:paraId="7749DC63">
            <w:pPr>
              <w:widowControl/>
              <w:spacing w:line="220" w:lineRule="exact"/>
              <w:jc w:val="left"/>
              <w:textAlignment w:val="center"/>
              <w:rPr>
                <w:rFonts w:ascii="宋体" w:cs="宋体"/>
                <w:kern w:val="0"/>
                <w:sz w:val="20"/>
                <w:szCs w:val="20"/>
              </w:rPr>
            </w:pPr>
            <w:r>
              <w:rPr>
                <w:rFonts w:hint="eastAsia" w:ascii="宋体" w:cs="宋体"/>
                <w:kern w:val="0"/>
                <w:sz w:val="20"/>
                <w:szCs w:val="20"/>
              </w:rPr>
              <w:t>（二）设计单位未根据勘察成果文件进行工程设计的；</w:t>
            </w:r>
          </w:p>
          <w:p w14:paraId="0935B7B5">
            <w:pPr>
              <w:widowControl/>
              <w:spacing w:line="220" w:lineRule="exact"/>
              <w:jc w:val="left"/>
              <w:textAlignment w:val="center"/>
              <w:rPr>
                <w:rFonts w:ascii="宋体" w:cs="宋体"/>
                <w:kern w:val="0"/>
                <w:sz w:val="20"/>
                <w:szCs w:val="20"/>
              </w:rPr>
            </w:pPr>
            <w:r>
              <w:rPr>
                <w:rFonts w:hint="eastAsia" w:ascii="宋体" w:cs="宋体"/>
                <w:kern w:val="0"/>
                <w:sz w:val="20"/>
                <w:szCs w:val="20"/>
              </w:rPr>
              <w:t>（三）设计单位指定建筑材料、建筑构配件的生产厂、供应商的；</w:t>
            </w:r>
          </w:p>
          <w:p w14:paraId="6510D1CB">
            <w:pPr>
              <w:widowControl/>
              <w:spacing w:line="220" w:lineRule="exact"/>
              <w:jc w:val="left"/>
              <w:textAlignment w:val="center"/>
              <w:rPr>
                <w:rFonts w:ascii="宋体" w:cs="宋体"/>
                <w:kern w:val="0"/>
                <w:sz w:val="20"/>
                <w:szCs w:val="20"/>
              </w:rPr>
            </w:pPr>
            <w:r>
              <w:rPr>
                <w:rFonts w:hint="eastAsia" w:ascii="宋体" w:cs="宋体"/>
                <w:kern w:val="0"/>
                <w:sz w:val="20"/>
                <w:szCs w:val="20"/>
              </w:rPr>
              <w:t>（四）设计单位未按照工程建设强制性标准进行设计的。</w:t>
            </w:r>
          </w:p>
          <w:p w14:paraId="2C0401C5">
            <w:pPr>
              <w:widowControl/>
              <w:spacing w:line="220" w:lineRule="exact"/>
              <w:jc w:val="left"/>
              <w:textAlignment w:val="center"/>
              <w:rPr>
                <w:rFonts w:ascii="宋体" w:cs="宋体"/>
                <w:sz w:val="20"/>
                <w:szCs w:val="20"/>
              </w:rPr>
            </w:pPr>
            <w:r>
              <w:rPr>
                <w:rFonts w:hint="eastAsia" w:ascii="宋体" w:cs="宋体"/>
                <w:kern w:val="0"/>
                <w:sz w:val="20"/>
                <w:szCs w:val="20"/>
              </w:rPr>
              <w:t>有前款所列行为，造成工程质量事故的，责令停业整顿，降低资质等级；情节严重的，吊销资质证书；造成损失的，依法承担赔偿责任。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104A71A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80CC5A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466530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1D7EE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CFD10A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0F1F012">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44A2D1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FB8588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2772C7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948C58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C8E053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71BFAE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D603EB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9D7549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687665E">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6D9144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781880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3A23446">
            <w:pPr>
              <w:widowControl/>
              <w:spacing w:line="220" w:lineRule="exact"/>
              <w:jc w:val="center"/>
              <w:textAlignment w:val="center"/>
              <w:rPr>
                <w:rFonts w:ascii="宋体" w:cs="宋体"/>
                <w:sz w:val="20"/>
                <w:szCs w:val="20"/>
              </w:rPr>
            </w:pPr>
            <w:r>
              <w:rPr>
                <w:rFonts w:hint="eastAsia" w:ascii="宋体" w:cs="宋体"/>
                <w:kern w:val="0"/>
                <w:sz w:val="20"/>
                <w:szCs w:val="20"/>
              </w:rPr>
              <w:t>对施工单位在施工中偷工减料的，使用不合格的建筑材料、建筑构配件和设备的，或者有不按照工程设计图纸或者施工技术标准施工的其他行为的处罚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7BE06FB">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《建设工程质量管理条例》第六十四条  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223D827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15573D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0EC29E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DDAA19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A4ABF3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C7B0CF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D3A6F7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AA1DA7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908453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69912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A9BF1C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EA86F9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835863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059C25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C52C6F4">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5A59B5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A81FA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FD632C4">
            <w:pPr>
              <w:widowControl/>
              <w:spacing w:line="220" w:lineRule="exact"/>
              <w:jc w:val="center"/>
              <w:textAlignment w:val="center"/>
              <w:rPr>
                <w:rFonts w:ascii="宋体" w:cs="宋体"/>
                <w:sz w:val="20"/>
                <w:szCs w:val="20"/>
              </w:rPr>
            </w:pPr>
            <w:r>
              <w:rPr>
                <w:rFonts w:hint="eastAsia" w:ascii="宋体" w:cs="宋体"/>
                <w:kern w:val="0"/>
                <w:sz w:val="20"/>
                <w:szCs w:val="20"/>
              </w:rPr>
              <w:t>对施工单位未对建筑材料、建筑构配件、设备和商品混凝土进行检验，或者未对涉及结构安全的试块、试件以及有关材料取样检测的处罚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8ACF608">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《建设工程质量管理条例》第六十五条  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1C2A7D0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E226D79">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51B2BD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6FE7CF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2437D0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B714B6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AF9DF1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F87571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E1A5C2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BB45FF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714820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42E8FE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FC75E4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03F5D0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B71CE9E">
        <w:tblPrEx>
          <w:tblCellMar>
            <w:top w:w="15" w:type="dxa"/>
            <w:left w:w="15" w:type="dxa"/>
            <w:bottom w:w="15" w:type="dxa"/>
            <w:right w:w="15" w:type="dxa"/>
          </w:tblCellMar>
        </w:tblPrEx>
        <w:trPr>
          <w:trHeight w:val="331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EF5620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F292C2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7233261">
            <w:pPr>
              <w:widowControl/>
              <w:spacing w:line="220" w:lineRule="exact"/>
              <w:jc w:val="center"/>
              <w:textAlignment w:val="center"/>
              <w:rPr>
                <w:rFonts w:ascii="宋体" w:cs="宋体"/>
                <w:sz w:val="20"/>
                <w:szCs w:val="20"/>
              </w:rPr>
            </w:pPr>
            <w:r>
              <w:rPr>
                <w:rFonts w:hint="eastAsia" w:ascii="宋体" w:cs="宋体"/>
                <w:kern w:val="0"/>
                <w:sz w:val="20"/>
                <w:szCs w:val="20"/>
              </w:rPr>
              <w:t>对施工单位不履行保修义务或者拖延履行保修义务的处罚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39E0A95">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《建设工程质量管理条例》第六十六条  违反本条例规定，施工单位不履行保修义务或者拖延履行保修义务的，责令改正，处10万元以上20万元以下的罚款，并对在保修期内因质量缺陷造成的损失承担赔偿责任。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57EBB34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EB3F7D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5C633E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4493465">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0C1FCE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73FA21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A7A0DEE">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223C05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5A6702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B81FF57">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CD9691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B27566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4B585F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2774BFA">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D06D5F6">
        <w:tblPrEx>
          <w:tblCellMar>
            <w:top w:w="15" w:type="dxa"/>
            <w:left w:w="15" w:type="dxa"/>
            <w:bottom w:w="15" w:type="dxa"/>
            <w:right w:w="15" w:type="dxa"/>
          </w:tblCellMar>
        </w:tblPrEx>
        <w:trPr>
          <w:trHeight w:val="673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194BAA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FA32FB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F88DAC8">
            <w:pPr>
              <w:widowControl/>
              <w:spacing w:line="220" w:lineRule="exact"/>
              <w:jc w:val="center"/>
              <w:textAlignment w:val="center"/>
              <w:rPr>
                <w:rFonts w:ascii="宋体" w:cs="宋体"/>
                <w:sz w:val="20"/>
                <w:szCs w:val="20"/>
              </w:rPr>
            </w:pPr>
            <w:r>
              <w:rPr>
                <w:rFonts w:hint="eastAsia" w:ascii="宋体" w:cs="宋体"/>
                <w:kern w:val="0"/>
                <w:sz w:val="20"/>
                <w:szCs w:val="20"/>
              </w:rPr>
              <w:t>对工程监理单位与被监理工程的施工承包单位以及建筑材料、建筑构配件和设备供应单位有隶属关系或者其他利害关系承担该项建设工程的监理业务的处罚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06A9DDD">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《建设工程质量管理条例》第六十八条  违反本条例规定，工程监理单位与被监理工程的施工承包单位以及建筑材料、建筑构配件和设备供应单位有隶属关系或者其他利害关系承担该项建设工程的监理业务的，责令改正，处5万元以上10万元以下的罚款，降低资质等级或者吊销资质证书；有违法所得的，予以没收。</w:t>
            </w:r>
          </w:p>
        </w:tc>
        <w:tc>
          <w:tcPr>
            <w:tcW w:w="5348" w:type="dxa"/>
            <w:tcBorders>
              <w:top w:val="single" w:color="000000" w:sz="4" w:space="0"/>
              <w:left w:val="single" w:color="000000" w:sz="4" w:space="0"/>
              <w:bottom w:val="single" w:color="000000" w:sz="4" w:space="0"/>
              <w:right w:val="single" w:color="000000" w:sz="4" w:space="0"/>
            </w:tcBorders>
            <w:vAlign w:val="center"/>
          </w:tcPr>
          <w:p w14:paraId="443F77E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91B3BF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C14E7F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F0AABB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C048A8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CF4BAB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154412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66FBEC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FFADC3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407C22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CB4F7A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81D648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237E99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00BBF3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2B5171D">
        <w:tblPrEx>
          <w:tblCellMar>
            <w:top w:w="15" w:type="dxa"/>
            <w:left w:w="15" w:type="dxa"/>
            <w:bottom w:w="15" w:type="dxa"/>
            <w:right w:w="15" w:type="dxa"/>
          </w:tblCellMar>
        </w:tblPrEx>
        <w:trPr>
          <w:trHeight w:val="677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A21486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30C490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053F63F">
            <w:pPr>
              <w:widowControl/>
              <w:spacing w:line="220" w:lineRule="exact"/>
              <w:jc w:val="center"/>
              <w:textAlignment w:val="center"/>
              <w:rPr>
                <w:rFonts w:ascii="宋体" w:cs="宋体"/>
                <w:sz w:val="20"/>
                <w:szCs w:val="20"/>
              </w:rPr>
            </w:pPr>
            <w:r>
              <w:rPr>
                <w:rFonts w:hint="eastAsia" w:ascii="宋体" w:cs="宋体"/>
                <w:kern w:val="0"/>
                <w:sz w:val="20"/>
                <w:szCs w:val="20"/>
              </w:rPr>
              <w:t>对发生重大工程质量事故隐瞒不报、谎报或者拖延报告期限的处罚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15B7FFF">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《建设工程质量管理条例》第七十条  发生重大工程质量事故隐瞒不报、谎报或者拖延报告期限的，对直接负责的主管人员和其他责任人员依法给予行政处分。</w:t>
            </w:r>
          </w:p>
        </w:tc>
        <w:tc>
          <w:tcPr>
            <w:tcW w:w="5348" w:type="dxa"/>
            <w:tcBorders>
              <w:top w:val="single" w:color="000000" w:sz="4" w:space="0"/>
              <w:left w:val="single" w:color="000000" w:sz="4" w:space="0"/>
              <w:bottom w:val="single" w:color="000000" w:sz="4" w:space="0"/>
              <w:right w:val="single" w:color="000000" w:sz="4" w:space="0"/>
            </w:tcBorders>
            <w:vAlign w:val="center"/>
          </w:tcPr>
          <w:p w14:paraId="67BBB9E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63460D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D1279F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5A7B101">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EA06E6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4EF254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2F10DB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128B7D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216B1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F62A36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85A291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B579BB0">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006473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6C0903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0E65BAE">
        <w:tblPrEx>
          <w:tblCellMar>
            <w:top w:w="15" w:type="dxa"/>
            <w:left w:w="15" w:type="dxa"/>
            <w:bottom w:w="15" w:type="dxa"/>
            <w:right w:w="15" w:type="dxa"/>
          </w:tblCellMar>
        </w:tblPrEx>
        <w:trPr>
          <w:trHeight w:val="333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E29EC4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5ABF5F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B43799A">
            <w:pPr>
              <w:widowControl/>
              <w:spacing w:line="220" w:lineRule="exact"/>
              <w:jc w:val="center"/>
              <w:textAlignment w:val="center"/>
              <w:rPr>
                <w:rFonts w:ascii="宋体" w:cs="宋体"/>
                <w:sz w:val="20"/>
                <w:szCs w:val="20"/>
              </w:rPr>
            </w:pPr>
            <w:r>
              <w:rPr>
                <w:rFonts w:hint="eastAsia" w:ascii="宋体" w:cs="宋体"/>
                <w:kern w:val="0"/>
                <w:sz w:val="20"/>
                <w:szCs w:val="20"/>
              </w:rPr>
              <w:t>对注册执业人员因过错造成质量事故的处罚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82E1713">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《建设工程质量管理条例》第七十二条  违反本条例规定，注册建筑师、注册结构工程师、监理工程师等注册执业人员因过错造成质量事故的，责令停止执业1年；造成重大质量事故的，吊销执业资格证书，5年以内不予注册；情节特别恶劣的，终身不予注册。</w:t>
            </w:r>
          </w:p>
        </w:tc>
        <w:tc>
          <w:tcPr>
            <w:tcW w:w="5348" w:type="dxa"/>
            <w:tcBorders>
              <w:top w:val="single" w:color="000000" w:sz="4" w:space="0"/>
              <w:left w:val="single" w:color="000000" w:sz="4" w:space="0"/>
              <w:bottom w:val="single" w:color="000000" w:sz="4" w:space="0"/>
              <w:right w:val="single" w:color="000000" w:sz="4" w:space="0"/>
            </w:tcBorders>
            <w:vAlign w:val="center"/>
          </w:tcPr>
          <w:p w14:paraId="4E57DC1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A47FAE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953665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3BAD0C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7683A58">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BC1BEA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B34FE0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7E633B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B6592E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9C6DF5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B8734D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5F38BE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5AFD7B5">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C2E64B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97AE22C">
        <w:tblPrEx>
          <w:tblCellMar>
            <w:top w:w="15" w:type="dxa"/>
            <w:left w:w="15" w:type="dxa"/>
            <w:bottom w:w="15" w:type="dxa"/>
            <w:right w:w="15" w:type="dxa"/>
          </w:tblCellMar>
        </w:tblPrEx>
        <w:trPr>
          <w:trHeight w:val="673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B13614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C9DFB0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B80C3DE">
            <w:pPr>
              <w:widowControl/>
              <w:spacing w:line="220" w:lineRule="exact"/>
              <w:jc w:val="center"/>
              <w:textAlignment w:val="center"/>
              <w:rPr>
                <w:rFonts w:ascii="宋体" w:cs="宋体"/>
                <w:sz w:val="20"/>
                <w:szCs w:val="20"/>
              </w:rPr>
            </w:pPr>
            <w:r>
              <w:rPr>
                <w:rFonts w:hint="eastAsia" w:ascii="宋体" w:cs="宋体"/>
                <w:kern w:val="0"/>
                <w:sz w:val="20"/>
                <w:szCs w:val="20"/>
              </w:rPr>
              <w:t>给予单位罚款处罚的，对单位直接负责的主管人员和其他直接责任人员的处罚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EE5C0DA">
            <w:pPr>
              <w:widowControl/>
              <w:spacing w:line="220" w:lineRule="exact"/>
              <w:jc w:val="left"/>
              <w:textAlignment w:val="center"/>
              <w:rPr>
                <w:rFonts w:ascii="宋体" w:cs="宋体"/>
                <w:sz w:val="20"/>
                <w:szCs w:val="20"/>
              </w:rPr>
            </w:pPr>
            <w:r>
              <w:rPr>
                <w:rFonts w:hint="eastAsia" w:ascii="宋体" w:cs="宋体"/>
                <w:kern w:val="0"/>
                <w:sz w:val="20"/>
                <w:szCs w:val="20"/>
              </w:rPr>
              <w:t>《建设工程质量管理条例》第七十三条  依照本条例规定，给予单位罚款处罚的，对单位直接负责的主管人员和其他直接责任人员处单位罚款数额百分之五以上百分之十以下的罚款。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413039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17CCAC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CAFB98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797801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E3E9E4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83ECEC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1B891F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48FA636">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6CC1A2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6CA4EF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FFC982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BACFFA1">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C2FB10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B98F44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DE15C17">
        <w:tblPrEx>
          <w:tblCellMar>
            <w:top w:w="15" w:type="dxa"/>
            <w:left w:w="15" w:type="dxa"/>
            <w:bottom w:w="15" w:type="dxa"/>
            <w:right w:w="15" w:type="dxa"/>
          </w:tblCellMar>
        </w:tblPrEx>
        <w:trPr>
          <w:trHeight w:val="672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3B048E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AC115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3758768">
            <w:pPr>
              <w:widowControl/>
              <w:spacing w:line="220" w:lineRule="exact"/>
              <w:jc w:val="center"/>
              <w:textAlignment w:val="center"/>
              <w:rPr>
                <w:rFonts w:ascii="宋体" w:cs="宋体"/>
                <w:sz w:val="20"/>
                <w:szCs w:val="20"/>
              </w:rPr>
            </w:pPr>
            <w:r>
              <w:rPr>
                <w:rFonts w:hint="eastAsia" w:ascii="宋体" w:cs="宋体"/>
                <w:kern w:val="0"/>
                <w:sz w:val="20"/>
                <w:szCs w:val="20"/>
              </w:rPr>
              <w:t>对建设单位在工程竣工验收合格之日起15日内未办理工程竣工验收备案的处罚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6A89D5F">
            <w:pPr>
              <w:widowControl/>
              <w:spacing w:line="220" w:lineRule="exact"/>
              <w:jc w:val="left"/>
              <w:textAlignment w:val="center"/>
              <w:rPr>
                <w:rFonts w:ascii="宋体" w:cs="宋体"/>
                <w:sz w:val="20"/>
                <w:szCs w:val="20"/>
              </w:rPr>
            </w:pPr>
            <w:r>
              <w:rPr>
                <w:rFonts w:hint="eastAsia" w:ascii="宋体" w:cs="宋体"/>
                <w:kern w:val="0"/>
                <w:sz w:val="20"/>
                <w:szCs w:val="20"/>
              </w:rPr>
              <w:t>《房屋建筑和市政基础设施工程竣工验收备案管理办法》第九条　建设单位在工程竣工验收合格之日起15日内未办理工程竣工验收备案的，备案机关责令限期改正，处20万元以上50万元以下罚款。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C60D08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F5B657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19BBB5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38BA15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C1F4B5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8E8898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A52ABA3">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868FD2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ADB252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D56864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5E7249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B8036E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1D2F4D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81C432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5D27A5C">
        <w:tblPrEx>
          <w:tblCellMar>
            <w:top w:w="15" w:type="dxa"/>
            <w:left w:w="15" w:type="dxa"/>
            <w:bottom w:w="15" w:type="dxa"/>
            <w:right w:w="15" w:type="dxa"/>
          </w:tblCellMar>
        </w:tblPrEx>
        <w:trPr>
          <w:trHeight w:val="327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5E807A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DB7871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4619A48">
            <w:pPr>
              <w:widowControl/>
              <w:spacing w:line="220" w:lineRule="exact"/>
              <w:jc w:val="center"/>
              <w:textAlignment w:val="center"/>
              <w:rPr>
                <w:rFonts w:ascii="宋体" w:cs="宋体"/>
                <w:sz w:val="20"/>
                <w:szCs w:val="20"/>
              </w:rPr>
            </w:pPr>
            <w:r>
              <w:rPr>
                <w:rFonts w:hint="eastAsia" w:ascii="宋体" w:cs="宋体"/>
                <w:kern w:val="0"/>
                <w:sz w:val="20"/>
                <w:szCs w:val="20"/>
              </w:rPr>
              <w:t>对建设单位将备案机关决定重新组织竣工验收的工程，在重新组织竣工验收前，擅自使用的处罚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2D50761">
            <w:pPr>
              <w:widowControl/>
              <w:spacing w:line="220" w:lineRule="exact"/>
              <w:jc w:val="left"/>
              <w:textAlignment w:val="center"/>
              <w:rPr>
                <w:rFonts w:ascii="宋体" w:cs="宋体"/>
                <w:sz w:val="20"/>
                <w:szCs w:val="20"/>
              </w:rPr>
            </w:pPr>
            <w:r>
              <w:rPr>
                <w:rFonts w:hint="eastAsia" w:ascii="宋体" w:cs="宋体"/>
                <w:kern w:val="0"/>
                <w:sz w:val="20"/>
                <w:szCs w:val="20"/>
              </w:rPr>
              <w:t>《房屋建筑和市政基础设施工程竣工验收备案管理办法》第十条 建设单位将备案机关决定重新组织竣工验收的工程，在重新组织竣工验收前，擅自使用的，备案机关责令停止使用，处工程合同价款2%以上4%以下罚款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220AB1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84F1BF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49866EF">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8355D9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F27EC3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43B8B3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853935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EA640A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7B94CE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0AEA48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56054F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174942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815EA6E">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666C7B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0860032">
        <w:tblPrEx>
          <w:tblCellMar>
            <w:top w:w="15" w:type="dxa"/>
            <w:left w:w="15" w:type="dxa"/>
            <w:bottom w:w="15" w:type="dxa"/>
            <w:right w:w="15" w:type="dxa"/>
          </w:tblCellMar>
        </w:tblPrEx>
        <w:trPr>
          <w:trHeight w:val="675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A29409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E6DBB4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972C3E">
            <w:pPr>
              <w:widowControl/>
              <w:spacing w:line="220" w:lineRule="exact"/>
              <w:jc w:val="center"/>
              <w:textAlignment w:val="center"/>
              <w:rPr>
                <w:rFonts w:ascii="宋体" w:cs="宋体"/>
                <w:sz w:val="20"/>
                <w:szCs w:val="20"/>
              </w:rPr>
            </w:pPr>
            <w:r>
              <w:rPr>
                <w:rFonts w:hint="eastAsia" w:ascii="宋体" w:cs="宋体"/>
                <w:kern w:val="0"/>
                <w:sz w:val="20"/>
                <w:szCs w:val="20"/>
              </w:rPr>
              <w:t>对建设单位采用虚假证明文件办理工程竣工验收备案的处罚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A5782D5">
            <w:pPr>
              <w:widowControl/>
              <w:spacing w:line="220" w:lineRule="exact"/>
              <w:jc w:val="left"/>
              <w:textAlignment w:val="center"/>
              <w:rPr>
                <w:rFonts w:ascii="宋体" w:cs="宋体"/>
                <w:sz w:val="20"/>
                <w:szCs w:val="20"/>
              </w:rPr>
            </w:pPr>
            <w:r>
              <w:rPr>
                <w:rFonts w:hint="eastAsia" w:ascii="宋体" w:cs="宋体"/>
                <w:kern w:val="0"/>
                <w:sz w:val="20"/>
                <w:szCs w:val="20"/>
              </w:rPr>
              <w:t>《房屋建筑和市政基础设施工程竣工验收备案管理办法》第十一条　建设单位采用虚假证明文件办理工程竣工验收备案的，工程竣工验收无效，备案机关责令停止使用，重新组织竣工验收，处20万元以上50万元以下罚款；构成犯罪的，依法追究刑事责任。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06C7919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285C02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9BB4CB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DA8F0F5">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1112A8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0AEDB2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0400F2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11B3B1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ADDC59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3414B1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01E39E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63D21D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906F84E">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2910EF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0D5B0B3">
        <w:tblPrEx>
          <w:tblCellMar>
            <w:top w:w="15" w:type="dxa"/>
            <w:left w:w="15" w:type="dxa"/>
            <w:bottom w:w="15" w:type="dxa"/>
            <w:right w:w="15" w:type="dxa"/>
          </w:tblCellMar>
        </w:tblPrEx>
        <w:trPr>
          <w:trHeight w:val="672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01512E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F1A566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FDCEF24">
            <w:pPr>
              <w:widowControl/>
              <w:spacing w:line="220" w:lineRule="exact"/>
              <w:jc w:val="center"/>
              <w:textAlignment w:val="center"/>
              <w:rPr>
                <w:rFonts w:ascii="宋体" w:cs="宋体"/>
                <w:sz w:val="20"/>
                <w:szCs w:val="20"/>
              </w:rPr>
            </w:pPr>
            <w:r>
              <w:rPr>
                <w:rFonts w:hint="eastAsia" w:ascii="宋体" w:cs="宋体"/>
                <w:kern w:val="0"/>
                <w:sz w:val="20"/>
                <w:szCs w:val="20"/>
              </w:rPr>
              <w:t>对住宅物业的建设单位未通过招投标的方式选聘物业服务企业或者未经批准，擅自采用协议方式选聘物业服务企业的处罚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D36CECE">
            <w:pPr>
              <w:widowControl/>
              <w:spacing w:line="220" w:lineRule="exact"/>
              <w:jc w:val="left"/>
              <w:textAlignment w:val="center"/>
              <w:rPr>
                <w:rFonts w:ascii="宋体" w:cs="宋体"/>
                <w:sz w:val="20"/>
                <w:szCs w:val="20"/>
              </w:rPr>
            </w:pPr>
            <w:r>
              <w:rPr>
                <w:rFonts w:hint="eastAsia" w:ascii="宋体" w:cs="宋体"/>
                <w:kern w:val="0"/>
                <w:sz w:val="20"/>
                <w:szCs w:val="20"/>
              </w:rPr>
              <w:t>《物业管理条例》第五十六条　违反本条例的规定，住宅物业的建设单位未通过招投标的方式选聘物业服务企业或者未经批准，擅自采用协议方式选聘物业服务企业的，由县级以上地方人民政府房地产行政主管部门责令限期改正，给予警告，可以并处10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3D62AA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09FA627">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365B22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70F96D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C3E7F8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236C46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13FD4B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BC021E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144CC0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72EB3F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D40610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74227E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6ABB11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741EE3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24C3718">
        <w:tblPrEx>
          <w:tblCellMar>
            <w:top w:w="15" w:type="dxa"/>
            <w:left w:w="15" w:type="dxa"/>
            <w:bottom w:w="15" w:type="dxa"/>
            <w:right w:w="15" w:type="dxa"/>
          </w:tblCellMar>
        </w:tblPrEx>
        <w:trPr>
          <w:trHeight w:val="32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20ECBA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4B0E1D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3F63BE4">
            <w:pPr>
              <w:widowControl/>
              <w:spacing w:line="220" w:lineRule="exact"/>
              <w:jc w:val="center"/>
              <w:textAlignment w:val="center"/>
              <w:rPr>
                <w:rFonts w:ascii="宋体" w:cs="宋体"/>
                <w:sz w:val="20"/>
                <w:szCs w:val="20"/>
              </w:rPr>
            </w:pPr>
            <w:r>
              <w:rPr>
                <w:rFonts w:hint="eastAsia" w:ascii="宋体" w:cs="宋体"/>
                <w:kern w:val="0"/>
                <w:sz w:val="20"/>
                <w:szCs w:val="20"/>
              </w:rPr>
              <w:t>对建设单位擅自处分属于业主的物业共用部位、共用设施设备的所有权或者使用权的处罚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7648C69">
            <w:pPr>
              <w:widowControl/>
              <w:spacing w:line="220" w:lineRule="exact"/>
              <w:jc w:val="left"/>
              <w:textAlignment w:val="center"/>
              <w:rPr>
                <w:rFonts w:ascii="宋体" w:cs="宋体"/>
                <w:sz w:val="20"/>
                <w:szCs w:val="20"/>
              </w:rPr>
            </w:pPr>
            <w:r>
              <w:rPr>
                <w:rFonts w:hint="eastAsia" w:ascii="宋体" w:cs="宋体"/>
                <w:kern w:val="0"/>
                <w:sz w:val="20"/>
                <w:szCs w:val="20"/>
              </w:rPr>
              <w:t>《物业管理条例》第五十七条　违反本条例的规定，建设单位擅自处分属于业主的物业共用部位、共用设施设备的所有权或者使用权的，由县级以上地方人民政府房地产行政主管部门处5万元以上20万元以下的罚款；给业主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27B29AC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4481CD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51DA47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66809B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E140063">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9975DD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1CD41E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D4F1C1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4A1432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2B3A2B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441E72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C4B731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7307E7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0F9533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20FE8B7">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1152C7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20436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79C05B1">
            <w:pPr>
              <w:widowControl/>
              <w:spacing w:line="220" w:lineRule="exact"/>
              <w:jc w:val="center"/>
              <w:textAlignment w:val="center"/>
              <w:rPr>
                <w:rFonts w:ascii="宋体" w:cs="宋体"/>
                <w:sz w:val="20"/>
                <w:szCs w:val="20"/>
              </w:rPr>
            </w:pPr>
            <w:r>
              <w:rPr>
                <w:rFonts w:hint="eastAsia" w:ascii="宋体" w:cs="宋体"/>
                <w:kern w:val="0"/>
                <w:sz w:val="20"/>
                <w:szCs w:val="20"/>
              </w:rPr>
              <w:t>对违反《物业管理条例》第五十八条规定，不移交有关资料的处罚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5F1EC70">
            <w:pPr>
              <w:widowControl/>
              <w:spacing w:line="220" w:lineRule="exact"/>
              <w:jc w:val="left"/>
              <w:textAlignment w:val="center"/>
              <w:rPr>
                <w:rFonts w:ascii="宋体" w:cs="宋体"/>
                <w:sz w:val="20"/>
                <w:szCs w:val="20"/>
              </w:rPr>
            </w:pPr>
            <w:r>
              <w:rPr>
                <w:rFonts w:hint="eastAsia" w:ascii="宋体" w:cs="宋体"/>
                <w:kern w:val="0"/>
                <w:sz w:val="20"/>
                <w:szCs w:val="20"/>
              </w:rPr>
              <w:t>《物业管理条例》第五十八条　违反本条例的规定，不移交有关资料的，由县级以上地方人民政府房地产行政主管部门责令限期改正；逾期仍不移交有关资料的，对建设单位、物业服务企业予以通报，处1万元以上10万元以下的罚款。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34E6C0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939C1E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54E409F">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B03802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7C1E61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5CFB62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A3611C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A5317A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1B0E06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A2C5A3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1FD7B1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6E2B29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C56471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FB6933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BE49DF4">
        <w:tblPrEx>
          <w:tblCellMar>
            <w:top w:w="15" w:type="dxa"/>
            <w:left w:w="15" w:type="dxa"/>
            <w:bottom w:w="15" w:type="dxa"/>
            <w:right w:w="15" w:type="dxa"/>
          </w:tblCellMar>
        </w:tblPrEx>
        <w:trPr>
          <w:trHeight w:val="673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2DED40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136028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533AAE1">
            <w:pPr>
              <w:widowControl/>
              <w:spacing w:line="220" w:lineRule="exact"/>
              <w:jc w:val="center"/>
              <w:textAlignment w:val="center"/>
              <w:rPr>
                <w:rFonts w:ascii="宋体" w:cs="宋体"/>
                <w:sz w:val="20"/>
                <w:szCs w:val="20"/>
              </w:rPr>
            </w:pPr>
            <w:r>
              <w:rPr>
                <w:rFonts w:hint="eastAsia" w:ascii="宋体" w:cs="宋体"/>
                <w:kern w:val="0"/>
                <w:sz w:val="20"/>
                <w:szCs w:val="20"/>
              </w:rPr>
              <w:t>对物业服务企业将一个物业管理区域内的全部物业管理一并委托给他人的处罚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E3EF7E8">
            <w:pPr>
              <w:widowControl/>
              <w:spacing w:line="220" w:lineRule="exact"/>
              <w:jc w:val="left"/>
              <w:textAlignment w:val="center"/>
              <w:rPr>
                <w:rFonts w:ascii="宋体" w:cs="宋体"/>
                <w:sz w:val="20"/>
                <w:szCs w:val="20"/>
              </w:rPr>
            </w:pPr>
            <w:r>
              <w:rPr>
                <w:rFonts w:hint="eastAsia" w:ascii="宋体" w:cs="宋体"/>
                <w:kern w:val="0"/>
                <w:sz w:val="20"/>
                <w:szCs w:val="20"/>
              </w:rPr>
              <w:t>《物业管理条例》第五十九条　违反本条例的规定，物业服务企业将一个物业管理区域内的全部物业管理一并委托给他人的，由县级以上地方人民政府房地产行政主管部门责令限期改正，处委托合同价款30%以上50%以下的罚款;情节严重的，由颁发资质证书的部门吊销资质证书。委托所得收益，用于物业管理区域内物业共用部位、共用设施设备的维修、养护，剩余部分按照业主大会的决定使用;给业主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51C793B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CB002C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087D12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4C33D1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ADF3B7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37BFC0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316A87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DC1E92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8E1FA8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D56AD8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4E5626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540D9E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FCAF16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20F280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A12D86F">
        <w:tblPrEx>
          <w:tblCellMar>
            <w:top w:w="15" w:type="dxa"/>
            <w:left w:w="15" w:type="dxa"/>
            <w:bottom w:w="15" w:type="dxa"/>
            <w:right w:w="15" w:type="dxa"/>
          </w:tblCellMar>
        </w:tblPrEx>
        <w:trPr>
          <w:trHeight w:val="327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1F92F8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C18774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72875B4">
            <w:pPr>
              <w:widowControl/>
              <w:spacing w:line="220" w:lineRule="exact"/>
              <w:jc w:val="center"/>
              <w:textAlignment w:val="center"/>
              <w:rPr>
                <w:rFonts w:ascii="宋体" w:cs="宋体"/>
                <w:sz w:val="20"/>
                <w:szCs w:val="20"/>
              </w:rPr>
            </w:pPr>
            <w:r>
              <w:rPr>
                <w:rFonts w:hint="eastAsia" w:ascii="宋体" w:cs="宋体"/>
                <w:kern w:val="0"/>
                <w:sz w:val="20"/>
                <w:szCs w:val="20"/>
              </w:rPr>
              <w:t>对挪用专项维修资金的处罚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25F8C36">
            <w:pPr>
              <w:widowControl/>
              <w:spacing w:line="220" w:lineRule="exact"/>
              <w:jc w:val="left"/>
              <w:textAlignment w:val="center"/>
              <w:rPr>
                <w:rFonts w:ascii="宋体" w:cs="宋体"/>
                <w:kern w:val="0"/>
                <w:sz w:val="20"/>
                <w:szCs w:val="20"/>
              </w:rPr>
            </w:pPr>
            <w:r>
              <w:rPr>
                <w:rFonts w:hint="eastAsia" w:ascii="宋体" w:cs="宋体"/>
                <w:kern w:val="0"/>
                <w:sz w:val="20"/>
                <w:szCs w:val="20"/>
              </w:rPr>
              <w:t>《物业管理条例》第六十条　违反本条例的规定，挪用专项维修资金的，由县级以上地方人民政府房地产行政主管部门追回挪用的专项维修资金，给予警告，没收违法所得，可以并处挪用数额2倍以下的罚款;物业服务企业挪用专项维修资金，情节严重的，并由颁发资质证书的部门吊销资质证书;构成犯罪的，依法追究直接负责的主管人员和其他直接责任人员的刑事责任。</w:t>
            </w:r>
          </w:p>
          <w:p w14:paraId="4356D0F2">
            <w:pPr>
              <w:widowControl/>
              <w:spacing w:line="220" w:lineRule="exact"/>
              <w:jc w:val="left"/>
              <w:textAlignment w:val="center"/>
              <w:rPr>
                <w:rFonts w:ascii="宋体" w:cs="宋体"/>
                <w:sz w:val="20"/>
                <w:szCs w:val="20"/>
              </w:rPr>
            </w:pPr>
            <w:r>
              <w:rPr>
                <w:rFonts w:hint="eastAsia" w:ascii="宋体" w:cs="宋体"/>
                <w:kern w:val="0"/>
                <w:sz w:val="20"/>
                <w:szCs w:val="20"/>
              </w:rPr>
              <w:t>《住宅专项维修资金管理办法》第三十七条第一款  违反本办法规定，挪用住宅专项维修资金的，由县级以上地方人民政府建设(房地产)主管部门追回挪用的住宅专项维修资金，没收违法所得，可以并处挪用金额2倍以下的罚款；构成犯罪的，依法追究直接负责的主管人员和其他直接责任人员的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1334263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764688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BD8BFE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696A1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3B929C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9A0301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F0E476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B0535A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549416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4570FE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D8F9B6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DB7DC9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77B294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6A5582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2E65748">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7449BB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CF9BE75">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8598028">
            <w:pPr>
              <w:widowControl/>
              <w:spacing w:line="220" w:lineRule="exact"/>
              <w:jc w:val="center"/>
              <w:textAlignment w:val="center"/>
              <w:rPr>
                <w:rFonts w:ascii="宋体" w:cs="宋体"/>
                <w:sz w:val="20"/>
                <w:szCs w:val="20"/>
              </w:rPr>
            </w:pPr>
            <w:r>
              <w:rPr>
                <w:rFonts w:hint="eastAsia" w:ascii="宋体" w:cs="宋体"/>
                <w:kern w:val="0"/>
                <w:sz w:val="20"/>
                <w:szCs w:val="20"/>
              </w:rPr>
              <w:t>对建设单位在物业管理区域内不按照规定配置必要的物业管理用房的处罚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C14ADE9">
            <w:pPr>
              <w:widowControl/>
              <w:spacing w:line="220" w:lineRule="exact"/>
              <w:textAlignment w:val="center"/>
              <w:rPr>
                <w:rFonts w:ascii="宋体" w:cs="宋体"/>
                <w:sz w:val="20"/>
                <w:szCs w:val="20"/>
              </w:rPr>
            </w:pPr>
            <w:r>
              <w:rPr>
                <w:rFonts w:hint="eastAsia" w:ascii="宋体" w:cs="宋体"/>
                <w:kern w:val="0"/>
                <w:sz w:val="20"/>
                <w:szCs w:val="20"/>
              </w:rPr>
              <w:t>《物业管理条例》第六十一条　违反本条例的规定，建设单位在物业管理区域内不按照规定配置必要的物业管理用房的，由县级以上地方人民政府房地产行政主管部门责令限期改正，给予警告，没收违法所得，并处10万元以上50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49945D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75DEB2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E6EF3B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8716AF2">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F6BB4E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97BBFC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036490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3BBE10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B88376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248EC9C">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0FEC57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9516BB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C93289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F16F04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F48CE62">
        <w:tblPrEx>
          <w:tblCellMar>
            <w:top w:w="15" w:type="dxa"/>
            <w:left w:w="15" w:type="dxa"/>
            <w:bottom w:w="15" w:type="dxa"/>
            <w:right w:w="15" w:type="dxa"/>
          </w:tblCellMar>
        </w:tblPrEx>
        <w:trPr>
          <w:trHeight w:val="668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1333E9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7298CF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AA85F7">
            <w:pPr>
              <w:widowControl/>
              <w:spacing w:line="220" w:lineRule="exact"/>
              <w:jc w:val="center"/>
              <w:textAlignment w:val="center"/>
              <w:rPr>
                <w:rFonts w:ascii="宋体" w:cs="宋体"/>
                <w:sz w:val="20"/>
                <w:szCs w:val="20"/>
              </w:rPr>
            </w:pPr>
            <w:r>
              <w:rPr>
                <w:rFonts w:hint="eastAsia" w:ascii="宋体" w:cs="宋体"/>
                <w:kern w:val="0"/>
                <w:sz w:val="20"/>
                <w:szCs w:val="20"/>
              </w:rPr>
              <w:t>对未经业主大会同意，物业管理企业擅自改变物业管理用房的用途的处罚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DFE75E8">
            <w:pPr>
              <w:widowControl/>
              <w:spacing w:line="220" w:lineRule="exact"/>
              <w:jc w:val="left"/>
              <w:textAlignment w:val="center"/>
              <w:rPr>
                <w:rFonts w:ascii="宋体" w:cs="宋体"/>
                <w:sz w:val="20"/>
                <w:szCs w:val="20"/>
              </w:rPr>
            </w:pPr>
            <w:r>
              <w:rPr>
                <w:rFonts w:hint="eastAsia" w:ascii="宋体" w:cs="宋体"/>
                <w:kern w:val="0"/>
                <w:sz w:val="20"/>
                <w:szCs w:val="20"/>
              </w:rPr>
              <w:t>《物业管理条例》第六十二条　违反本条例的规定，未经业主大会同意，物业服务企业擅自改变物业管理用房的用途的，由县级以上地方人民政府房地产行政主管部门责令限期改正，给予警告，并处1万元以上10万元以下的罚款;有收益的，所得收益用于物业管理区域内物业共用部位、共用设施设备的维修、养护，剩余部分按照业主大会的决定使用。</w:t>
            </w:r>
          </w:p>
        </w:tc>
        <w:tc>
          <w:tcPr>
            <w:tcW w:w="5348" w:type="dxa"/>
            <w:tcBorders>
              <w:top w:val="single" w:color="000000" w:sz="4" w:space="0"/>
              <w:left w:val="single" w:color="000000" w:sz="4" w:space="0"/>
              <w:bottom w:val="single" w:color="000000" w:sz="4" w:space="0"/>
              <w:right w:val="single" w:color="000000" w:sz="4" w:space="0"/>
            </w:tcBorders>
            <w:vAlign w:val="center"/>
          </w:tcPr>
          <w:p w14:paraId="36AD951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5F88CB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1A77DDF">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8ACE85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685CF4C">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3C7B86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540BEEE">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08B1CC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BF6C95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7A3D0E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2C8779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31CF04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E224C7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704C61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D053127">
        <w:tblPrEx>
          <w:tblCellMar>
            <w:top w:w="15" w:type="dxa"/>
            <w:left w:w="15" w:type="dxa"/>
            <w:bottom w:w="15" w:type="dxa"/>
            <w:right w:w="15" w:type="dxa"/>
          </w:tblCellMar>
        </w:tblPrEx>
        <w:trPr>
          <w:trHeight w:val="32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D17E06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DA0E58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BFA2B00">
            <w:pPr>
              <w:widowControl/>
              <w:spacing w:line="220" w:lineRule="exact"/>
              <w:jc w:val="center"/>
              <w:textAlignment w:val="center"/>
              <w:rPr>
                <w:rFonts w:ascii="宋体" w:cs="宋体"/>
                <w:sz w:val="20"/>
                <w:szCs w:val="20"/>
              </w:rPr>
            </w:pPr>
            <w:r>
              <w:rPr>
                <w:rFonts w:hint="eastAsia" w:ascii="宋体" w:cs="宋体"/>
                <w:kern w:val="0"/>
                <w:sz w:val="20"/>
                <w:szCs w:val="20"/>
              </w:rPr>
              <w:t>对擅自改变物业管理区域内按照规划建设的公共建筑和共用设施用途，擅自占用、挖掘物业管理区域内道路、场地、损害业主</w:t>
            </w:r>
            <w:r>
              <w:rPr>
                <w:rFonts w:hint="eastAsia" w:ascii="宋体" w:cs="宋体"/>
                <w:kern w:val="0"/>
                <w:sz w:val="20"/>
                <w:szCs w:val="20"/>
                <w:lang w:eastAsia="zh-CN"/>
              </w:rPr>
              <w:t>共同利益</w:t>
            </w:r>
            <w:r>
              <w:rPr>
                <w:rFonts w:hint="eastAsia" w:ascii="宋体" w:cs="宋体"/>
                <w:kern w:val="0"/>
                <w:sz w:val="20"/>
                <w:szCs w:val="20"/>
              </w:rPr>
              <w:t>，擅自利用物业共用部位、共用设施设备进行经营的处罚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20B4A31">
            <w:pPr>
              <w:widowControl/>
              <w:spacing w:line="220" w:lineRule="exact"/>
              <w:jc w:val="left"/>
              <w:textAlignment w:val="center"/>
              <w:rPr>
                <w:rFonts w:ascii="宋体" w:cs="宋体"/>
                <w:kern w:val="0"/>
                <w:sz w:val="20"/>
                <w:szCs w:val="20"/>
              </w:rPr>
            </w:pPr>
            <w:r>
              <w:rPr>
                <w:rFonts w:hint="eastAsia" w:ascii="宋体" w:cs="宋体"/>
                <w:kern w:val="0"/>
                <w:sz w:val="20"/>
                <w:szCs w:val="20"/>
              </w:rPr>
              <w:t>《物业管理条例》第六十三条  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p>
          <w:p w14:paraId="59D84ECE">
            <w:pPr>
              <w:widowControl/>
              <w:spacing w:line="220" w:lineRule="exact"/>
              <w:jc w:val="left"/>
              <w:textAlignment w:val="center"/>
              <w:rPr>
                <w:rFonts w:ascii="宋体" w:cs="宋体"/>
                <w:kern w:val="0"/>
                <w:sz w:val="20"/>
                <w:szCs w:val="20"/>
              </w:rPr>
            </w:pPr>
            <w:r>
              <w:rPr>
                <w:rFonts w:hint="eastAsia" w:ascii="宋体" w:cs="宋体"/>
                <w:kern w:val="0"/>
                <w:sz w:val="20"/>
                <w:szCs w:val="20"/>
              </w:rPr>
              <w:t>（一）擅自改变物业管理区域内按照规划建设的公共建筑和共用设施用途的；</w:t>
            </w:r>
          </w:p>
          <w:p w14:paraId="3C4BDE32">
            <w:pPr>
              <w:widowControl/>
              <w:spacing w:line="220" w:lineRule="exact"/>
              <w:jc w:val="left"/>
              <w:textAlignment w:val="center"/>
              <w:rPr>
                <w:rFonts w:ascii="宋体" w:cs="宋体"/>
                <w:kern w:val="0"/>
                <w:sz w:val="20"/>
                <w:szCs w:val="20"/>
              </w:rPr>
            </w:pPr>
            <w:r>
              <w:rPr>
                <w:rFonts w:hint="eastAsia" w:ascii="宋体" w:cs="宋体"/>
                <w:kern w:val="0"/>
                <w:sz w:val="20"/>
                <w:szCs w:val="20"/>
              </w:rPr>
              <w:t>（二）擅自占用、挖掘物业管理区域内道路、场地，损害业主</w:t>
            </w:r>
            <w:r>
              <w:rPr>
                <w:rFonts w:hint="eastAsia" w:ascii="宋体" w:cs="宋体"/>
                <w:kern w:val="0"/>
                <w:sz w:val="20"/>
                <w:szCs w:val="20"/>
                <w:lang w:eastAsia="zh-CN"/>
              </w:rPr>
              <w:t>共同利益</w:t>
            </w:r>
            <w:r>
              <w:rPr>
                <w:rFonts w:hint="eastAsia" w:ascii="宋体" w:cs="宋体"/>
                <w:kern w:val="0"/>
                <w:sz w:val="20"/>
                <w:szCs w:val="20"/>
              </w:rPr>
              <w:t>益的；</w:t>
            </w:r>
          </w:p>
          <w:p w14:paraId="5FC0BA3E">
            <w:pPr>
              <w:widowControl/>
              <w:spacing w:line="220" w:lineRule="exact"/>
              <w:jc w:val="left"/>
              <w:textAlignment w:val="center"/>
              <w:rPr>
                <w:rFonts w:ascii="宋体" w:cs="宋体"/>
                <w:kern w:val="0"/>
                <w:sz w:val="20"/>
                <w:szCs w:val="20"/>
              </w:rPr>
            </w:pPr>
            <w:r>
              <w:rPr>
                <w:rFonts w:hint="eastAsia" w:ascii="宋体" w:cs="宋体"/>
                <w:kern w:val="0"/>
                <w:sz w:val="20"/>
                <w:szCs w:val="20"/>
              </w:rPr>
              <w:t>（三）擅自利用物业共用部位、共用设施设备进行经营的。</w:t>
            </w:r>
          </w:p>
          <w:p w14:paraId="5E5212BE">
            <w:pPr>
              <w:widowControl/>
              <w:spacing w:line="220" w:lineRule="exact"/>
              <w:ind w:firstLine="400" w:firstLineChars="200"/>
              <w:jc w:val="left"/>
              <w:textAlignment w:val="center"/>
              <w:rPr>
                <w:rFonts w:ascii="宋体" w:cs="宋体"/>
                <w:sz w:val="20"/>
                <w:szCs w:val="20"/>
              </w:rPr>
            </w:pPr>
            <w:r>
              <w:rPr>
                <w:rFonts w:hint="eastAsia" w:ascii="宋体" w:cs="宋体"/>
                <w:kern w:val="0"/>
                <w:sz w:val="20"/>
                <w:szCs w:val="20"/>
              </w:rPr>
              <w:t>个人有前款规定行为之一的，处1000元以上1万元以下的罚款；单位有前款规定行为之一的，处5万元以上20万元以下的罚款。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DCC30C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CA8740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CA9E78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908229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03ECB1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2F7DA0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6CC30F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B8125B2">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606958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886481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7CD58A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D374E3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8C18CD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0E4D35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6FC4FB4">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E92406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DA2EE3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A3D4A53">
            <w:pPr>
              <w:widowControl/>
              <w:spacing w:line="220" w:lineRule="exact"/>
              <w:jc w:val="center"/>
              <w:textAlignment w:val="center"/>
              <w:rPr>
                <w:rFonts w:ascii="宋体" w:cs="宋体"/>
                <w:sz w:val="20"/>
                <w:szCs w:val="20"/>
              </w:rPr>
            </w:pPr>
            <w:r>
              <w:rPr>
                <w:rFonts w:hint="eastAsia" w:ascii="宋体" w:cs="宋体"/>
                <w:kern w:val="0"/>
                <w:sz w:val="20"/>
                <w:szCs w:val="20"/>
              </w:rPr>
              <w:t>对建设单位有《贵州省物业管理条例》第一百条规定情形的处罚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D212EBD">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《贵州省物业管理条例》第一百条   建设单位有下列情形之一的，由建设项目所在地县级以上房屋行政主管部门给予处罚： </w:t>
            </w:r>
          </w:p>
          <w:p w14:paraId="17DBB5DE">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（一）违反本条例第九条第三款规定的，责令限期改正，给予警告；逾期未改正的，处以1万元以上5万元以下罚款；</w:t>
            </w:r>
          </w:p>
          <w:p w14:paraId="13F26FAB">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（二）违反本条例第二十一条第二款、第二十三条，违反第五十条、第五十一条规定未备案以及违反第五十二条规定未公示的，责令限期改正，给予警告；逾期未改正的，处以5000元以上1万元以下罚款；</w:t>
            </w:r>
          </w:p>
          <w:p w14:paraId="7A8089BC">
            <w:pPr>
              <w:widowControl/>
              <w:spacing w:line="220" w:lineRule="exact"/>
              <w:jc w:val="left"/>
              <w:textAlignment w:val="center"/>
              <w:rPr>
                <w:rFonts w:ascii="宋体" w:cs="宋体"/>
                <w:sz w:val="20"/>
                <w:szCs w:val="20"/>
              </w:rPr>
            </w:pPr>
            <w:r>
              <w:rPr>
                <w:rFonts w:hint="eastAsia" w:ascii="宋体" w:cs="宋体"/>
                <w:kern w:val="0"/>
                <w:sz w:val="20"/>
                <w:szCs w:val="20"/>
              </w:rPr>
              <w:t xml:space="preserve">   （三）违反本条例第八十七条第二款、第三款规定的，责令限期改正，给予警告；逾期未改正的，处以5万元以上10万元以下罚款，有违法所得的，没收违法所得。</w:t>
            </w:r>
          </w:p>
        </w:tc>
        <w:tc>
          <w:tcPr>
            <w:tcW w:w="5348" w:type="dxa"/>
            <w:tcBorders>
              <w:top w:val="single" w:color="000000" w:sz="4" w:space="0"/>
              <w:left w:val="single" w:color="000000" w:sz="4" w:space="0"/>
              <w:bottom w:val="single" w:color="000000" w:sz="4" w:space="0"/>
              <w:right w:val="single" w:color="000000" w:sz="4" w:space="0"/>
            </w:tcBorders>
            <w:vAlign w:val="center"/>
          </w:tcPr>
          <w:p w14:paraId="6D5EB4F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0AB48E9">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7EC4DB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92378B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444259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53A884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C46AA9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AD93DD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449474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F4F136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BF23E9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F87393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173CB3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560F6A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8C35CB6">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DFAA76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EE7659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F1DCDF3">
            <w:pPr>
              <w:widowControl/>
              <w:spacing w:line="220" w:lineRule="exact"/>
              <w:jc w:val="center"/>
              <w:textAlignment w:val="center"/>
              <w:rPr>
                <w:rFonts w:ascii="宋体" w:cs="宋体"/>
                <w:sz w:val="20"/>
                <w:szCs w:val="20"/>
              </w:rPr>
            </w:pPr>
            <w:r>
              <w:rPr>
                <w:rFonts w:hint="eastAsia" w:ascii="宋体" w:cs="宋体"/>
                <w:kern w:val="0"/>
                <w:sz w:val="20"/>
                <w:szCs w:val="20"/>
              </w:rPr>
              <w:t>对物业服务企业、其他管理人有《贵州省物业管理条例》第一百零一条规定情形的处罚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BB5539B">
            <w:pPr>
              <w:widowControl/>
              <w:spacing w:line="220" w:lineRule="exact"/>
              <w:jc w:val="left"/>
              <w:textAlignment w:val="center"/>
              <w:rPr>
                <w:rFonts w:ascii="宋体" w:cs="宋体"/>
                <w:kern w:val="0"/>
                <w:sz w:val="20"/>
                <w:szCs w:val="20"/>
              </w:rPr>
            </w:pPr>
            <w:r>
              <w:rPr>
                <w:rFonts w:hint="eastAsia" w:ascii="宋体" w:cs="宋体"/>
                <w:kern w:val="0"/>
                <w:sz w:val="20"/>
                <w:szCs w:val="20"/>
              </w:rPr>
              <w:t>《贵州省物业管理条例》第一百零一条  物业服务企业、其他管理人有下列情形之一的，由建设项目所在地县级以上房屋行政主管部门给予处罚：</w:t>
            </w:r>
          </w:p>
          <w:p w14:paraId="4807D91D">
            <w:pPr>
              <w:widowControl/>
              <w:spacing w:line="220" w:lineRule="exact"/>
              <w:jc w:val="left"/>
              <w:textAlignment w:val="center"/>
              <w:rPr>
                <w:rFonts w:ascii="宋体" w:cs="宋体"/>
                <w:kern w:val="0"/>
                <w:sz w:val="20"/>
                <w:szCs w:val="20"/>
              </w:rPr>
            </w:pPr>
            <w:r>
              <w:rPr>
                <w:rFonts w:hint="eastAsia" w:ascii="宋体" w:cs="宋体"/>
                <w:kern w:val="0"/>
                <w:sz w:val="20"/>
                <w:szCs w:val="20"/>
              </w:rPr>
              <w:t>（一）违反本条例第二十三条规定，致使业主大会筹备组不能正常开展工作的，责令限期改正，给予警告；逾期未改正的，处以5000元以上1万元以下罚款；</w:t>
            </w:r>
          </w:p>
          <w:p w14:paraId="37C4E9C0">
            <w:pPr>
              <w:widowControl/>
              <w:spacing w:line="220" w:lineRule="exact"/>
              <w:jc w:val="left"/>
              <w:textAlignment w:val="center"/>
              <w:rPr>
                <w:rFonts w:ascii="宋体" w:cs="宋体"/>
                <w:kern w:val="0"/>
                <w:sz w:val="20"/>
                <w:szCs w:val="20"/>
              </w:rPr>
            </w:pPr>
            <w:r>
              <w:rPr>
                <w:rFonts w:hint="eastAsia" w:ascii="宋体" w:cs="宋体"/>
                <w:kern w:val="0"/>
                <w:sz w:val="20"/>
                <w:szCs w:val="20"/>
              </w:rPr>
              <w:t>（二）违反本条例第六十二条第五款规定的，责令限期改正，给予警告；</w:t>
            </w:r>
          </w:p>
          <w:p w14:paraId="4F5E6238">
            <w:pPr>
              <w:widowControl/>
              <w:spacing w:line="220" w:lineRule="exact"/>
              <w:jc w:val="left"/>
              <w:textAlignment w:val="center"/>
              <w:rPr>
                <w:rFonts w:ascii="宋体" w:cs="宋体"/>
                <w:sz w:val="20"/>
                <w:szCs w:val="20"/>
              </w:rPr>
            </w:pPr>
            <w:r>
              <w:rPr>
                <w:rFonts w:hint="eastAsia" w:ascii="宋体" w:cs="宋体"/>
                <w:kern w:val="0"/>
                <w:sz w:val="20"/>
                <w:szCs w:val="20"/>
              </w:rPr>
              <w:t>（三）违反本条例第六十四条第一款规定的，责令限期退出，给予警告；逾期未退出的，处以1万元以上10万元以下罚款。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A41F05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8EFE82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2CDD864">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333CBE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90FA57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D3CCC3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7FB555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361DEB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9979CA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B52AD4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36BFBD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5A0027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FA15C44">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71706B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BC98596">
        <w:tblPrEx>
          <w:tblCellMar>
            <w:top w:w="15" w:type="dxa"/>
            <w:left w:w="15" w:type="dxa"/>
            <w:bottom w:w="15" w:type="dxa"/>
            <w:right w:w="15" w:type="dxa"/>
          </w:tblCellMar>
        </w:tblPrEx>
        <w:trPr>
          <w:trHeight w:val="331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1889D0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FD13A0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61736BA">
            <w:pPr>
              <w:widowControl/>
              <w:spacing w:line="220" w:lineRule="exact"/>
              <w:jc w:val="center"/>
              <w:textAlignment w:val="center"/>
              <w:rPr>
                <w:rFonts w:ascii="宋体" w:cs="宋体"/>
                <w:sz w:val="20"/>
                <w:szCs w:val="20"/>
              </w:rPr>
            </w:pPr>
            <w:r>
              <w:rPr>
                <w:rFonts w:hint="eastAsia" w:ascii="宋体" w:cs="宋体"/>
                <w:kern w:val="0"/>
                <w:sz w:val="20"/>
                <w:szCs w:val="20"/>
              </w:rPr>
              <w:t>业主、物业使用人违反《贵州省物业管理条例》第九十三条第一款规定的处罚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DE6E729">
            <w:pPr>
              <w:widowControl/>
              <w:spacing w:line="220" w:lineRule="exact"/>
              <w:jc w:val="left"/>
              <w:textAlignment w:val="center"/>
              <w:rPr>
                <w:rFonts w:ascii="宋体" w:cs="宋体"/>
                <w:kern w:val="0"/>
                <w:sz w:val="20"/>
                <w:szCs w:val="20"/>
              </w:rPr>
            </w:pPr>
            <w:r>
              <w:rPr>
                <w:rFonts w:hint="eastAsia" w:ascii="宋体" w:cs="宋体"/>
                <w:kern w:val="0"/>
                <w:sz w:val="20"/>
                <w:szCs w:val="20"/>
              </w:rPr>
              <w:t>《贵州省物业管理条例》第一百零二条  业主、物业使用人违反本条例第九十三条第一款规定的，由物业所在地县级房屋行政主管部门或者其他有关行政主管部门责令改正，恢复原状，处以1000元以上5000元以下罚款；情节严重的，处以5000元以上5万元以下罚款；造成他人损害的，依法承担民事责任。</w:t>
            </w:r>
          </w:p>
          <w:p w14:paraId="6B3DA0B6">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第九十三条  业主、物业使用人对专有部分进行装饰装修，禁止下列行为：</w:t>
            </w:r>
          </w:p>
          <w:p w14:paraId="67E4ACCD">
            <w:pPr>
              <w:widowControl/>
              <w:spacing w:line="220" w:lineRule="exact"/>
              <w:jc w:val="left"/>
              <w:textAlignment w:val="center"/>
              <w:rPr>
                <w:rFonts w:ascii="宋体" w:cs="宋体"/>
                <w:kern w:val="0"/>
                <w:sz w:val="20"/>
                <w:szCs w:val="20"/>
              </w:rPr>
            </w:pPr>
            <w:r>
              <w:rPr>
                <w:rFonts w:hint="eastAsia" w:ascii="宋体" w:cs="宋体"/>
                <w:kern w:val="0"/>
                <w:sz w:val="20"/>
                <w:szCs w:val="20"/>
              </w:rPr>
              <w:t>（一）损坏或者擅自改动建筑物的承重结构、主体结构；</w:t>
            </w:r>
          </w:p>
          <w:p w14:paraId="06F66A78">
            <w:pPr>
              <w:widowControl/>
              <w:spacing w:line="220" w:lineRule="exact"/>
              <w:jc w:val="left"/>
              <w:textAlignment w:val="center"/>
              <w:rPr>
                <w:rFonts w:ascii="宋体" w:cs="宋体"/>
                <w:kern w:val="0"/>
                <w:sz w:val="20"/>
                <w:szCs w:val="20"/>
              </w:rPr>
            </w:pPr>
            <w:r>
              <w:rPr>
                <w:rFonts w:hint="eastAsia" w:ascii="宋体" w:cs="宋体"/>
                <w:kern w:val="0"/>
                <w:sz w:val="20"/>
                <w:szCs w:val="20"/>
              </w:rPr>
              <w:t>（二）将没有防水要求的房间或者阳台改为卫生间、厨房，或者将卫生间改在下层住户卧室、起居室（厅）、书房和厨房等上方；</w:t>
            </w:r>
          </w:p>
          <w:p w14:paraId="754DCEBA">
            <w:pPr>
              <w:widowControl/>
              <w:spacing w:line="220" w:lineRule="exact"/>
              <w:jc w:val="left"/>
              <w:textAlignment w:val="center"/>
              <w:rPr>
                <w:rFonts w:ascii="宋体" w:cs="宋体"/>
                <w:kern w:val="0"/>
                <w:sz w:val="20"/>
                <w:szCs w:val="20"/>
              </w:rPr>
            </w:pPr>
            <w:r>
              <w:rPr>
                <w:rFonts w:hint="eastAsia" w:ascii="宋体" w:cs="宋体"/>
                <w:kern w:val="0"/>
                <w:sz w:val="20"/>
                <w:szCs w:val="20"/>
              </w:rPr>
              <w:t>（三）扩大承重墙上原有的门窗尺寸；</w:t>
            </w:r>
          </w:p>
          <w:p w14:paraId="002C6401">
            <w:pPr>
              <w:widowControl/>
              <w:spacing w:line="220" w:lineRule="exact"/>
              <w:jc w:val="left"/>
              <w:textAlignment w:val="center"/>
              <w:rPr>
                <w:rFonts w:ascii="宋体" w:cs="宋体"/>
                <w:kern w:val="0"/>
                <w:sz w:val="20"/>
                <w:szCs w:val="20"/>
              </w:rPr>
            </w:pPr>
            <w:r>
              <w:rPr>
                <w:rFonts w:hint="eastAsia" w:ascii="宋体" w:cs="宋体"/>
                <w:kern w:val="0"/>
                <w:sz w:val="20"/>
                <w:szCs w:val="20"/>
              </w:rPr>
              <w:t>（四）损坏房屋原有节能设施，降低节能效果；</w:t>
            </w:r>
          </w:p>
          <w:p w14:paraId="1ABB14CC">
            <w:pPr>
              <w:widowControl/>
              <w:spacing w:line="220" w:lineRule="exact"/>
              <w:jc w:val="left"/>
              <w:textAlignment w:val="center"/>
              <w:rPr>
                <w:rFonts w:ascii="宋体" w:cs="宋体"/>
                <w:kern w:val="0"/>
                <w:sz w:val="20"/>
                <w:szCs w:val="20"/>
              </w:rPr>
            </w:pPr>
            <w:r>
              <w:rPr>
                <w:rFonts w:hint="eastAsia" w:ascii="宋体" w:cs="宋体"/>
                <w:kern w:val="0"/>
                <w:sz w:val="20"/>
                <w:szCs w:val="20"/>
              </w:rPr>
              <w:t>（五）未经供气、供暖管理单位的批准，擅自拆改、移动或者覆盖供气、供暖管道和设施；</w:t>
            </w:r>
          </w:p>
          <w:p w14:paraId="5501E538">
            <w:pPr>
              <w:widowControl/>
              <w:spacing w:line="220" w:lineRule="exact"/>
              <w:jc w:val="left"/>
              <w:textAlignment w:val="center"/>
              <w:rPr>
                <w:rFonts w:ascii="宋体" w:cs="宋体"/>
                <w:kern w:val="0"/>
                <w:sz w:val="20"/>
                <w:szCs w:val="20"/>
              </w:rPr>
            </w:pPr>
            <w:r>
              <w:rPr>
                <w:rFonts w:hint="eastAsia" w:ascii="宋体" w:cs="宋体"/>
                <w:kern w:val="0"/>
                <w:sz w:val="20"/>
                <w:szCs w:val="20"/>
              </w:rPr>
              <w:t>（六）未经主管部门批准搭建建筑物和构筑物、改变外墙面颜色或者在外墙立面开设门窗；</w:t>
            </w:r>
          </w:p>
          <w:p w14:paraId="052EA258">
            <w:pPr>
              <w:widowControl/>
              <w:spacing w:line="220" w:lineRule="exact"/>
              <w:jc w:val="left"/>
              <w:textAlignment w:val="center"/>
              <w:rPr>
                <w:rFonts w:ascii="宋体" w:cs="宋体"/>
                <w:sz w:val="20"/>
                <w:szCs w:val="20"/>
              </w:rPr>
            </w:pPr>
            <w:r>
              <w:rPr>
                <w:rFonts w:hint="eastAsia" w:ascii="宋体" w:cs="宋体"/>
                <w:kern w:val="0"/>
                <w:sz w:val="20"/>
                <w:szCs w:val="20"/>
              </w:rPr>
              <w:t>（七）法律、法规、规章和管理规约禁止的其他行为。</w:t>
            </w:r>
          </w:p>
        </w:tc>
        <w:tc>
          <w:tcPr>
            <w:tcW w:w="5348" w:type="dxa"/>
            <w:tcBorders>
              <w:top w:val="single" w:color="000000" w:sz="4" w:space="0"/>
              <w:left w:val="single" w:color="000000" w:sz="4" w:space="0"/>
              <w:bottom w:val="single" w:color="000000" w:sz="4" w:space="0"/>
              <w:right w:val="single" w:color="000000" w:sz="4" w:space="0"/>
            </w:tcBorders>
            <w:vAlign w:val="center"/>
          </w:tcPr>
          <w:p w14:paraId="0CE06F0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888DEE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D72BAD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3A3A2F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799BF2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136C73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CF3D63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C45E20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52C581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72AAA3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379E3A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AC56F7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56E8DF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0EFD28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08B7555">
        <w:tblPrEx>
          <w:tblCellMar>
            <w:top w:w="15" w:type="dxa"/>
            <w:left w:w="15" w:type="dxa"/>
            <w:bottom w:w="15" w:type="dxa"/>
            <w:right w:w="15" w:type="dxa"/>
          </w:tblCellMar>
        </w:tblPrEx>
        <w:trPr>
          <w:trHeight w:val="678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9ECE56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4F6F9D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D78D836">
            <w:pPr>
              <w:widowControl/>
              <w:spacing w:line="220" w:lineRule="exact"/>
              <w:jc w:val="center"/>
              <w:textAlignment w:val="center"/>
              <w:rPr>
                <w:rFonts w:ascii="宋体" w:cs="宋体"/>
                <w:sz w:val="20"/>
                <w:szCs w:val="20"/>
              </w:rPr>
            </w:pPr>
            <w:r>
              <w:rPr>
                <w:rFonts w:hint="eastAsia" w:ascii="宋体" w:cs="宋体"/>
                <w:kern w:val="0"/>
                <w:sz w:val="20"/>
                <w:szCs w:val="20"/>
              </w:rPr>
              <w:t>对必须进行招标的项目而不招标的，将必须进行招标的项目化整为零或者以其他任何方式规避招标的处罚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A207369">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 xml:space="preserve">》第四十九条  违反本法规定，必须进行招标的项目而不招标的，将必须进行招标的项目化整为零或者以其他任何方式规避招标的，责令限期改正，可以处项目合同金额   千分之五以上千分之十以下的罚款；对全部或者部分使用国有资金的项目，可以暂停项目执行或者暂停资金拨付；对单位直接负责的主管人员和其他直接责任人员依法给予处分。      </w:t>
            </w:r>
          </w:p>
        </w:tc>
        <w:tc>
          <w:tcPr>
            <w:tcW w:w="5348" w:type="dxa"/>
            <w:tcBorders>
              <w:top w:val="single" w:color="000000" w:sz="4" w:space="0"/>
              <w:left w:val="single" w:color="000000" w:sz="4" w:space="0"/>
              <w:bottom w:val="single" w:color="000000" w:sz="4" w:space="0"/>
              <w:right w:val="single" w:color="000000" w:sz="4" w:space="0"/>
            </w:tcBorders>
            <w:vAlign w:val="center"/>
          </w:tcPr>
          <w:p w14:paraId="5D5B60B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3E7E38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3F37CA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60FAB7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6D6CF5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10EF7F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2C76E4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55782E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BC3ABF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D3D49D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309AD8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86A9D2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EE3288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EDFDB2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994CBBD">
        <w:tblPrEx>
          <w:tblCellMar>
            <w:top w:w="15" w:type="dxa"/>
            <w:left w:w="15" w:type="dxa"/>
            <w:bottom w:w="15" w:type="dxa"/>
            <w:right w:w="15" w:type="dxa"/>
          </w:tblCellMar>
        </w:tblPrEx>
        <w:trPr>
          <w:trHeight w:val="673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6FDC2F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CBC31A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FB84509">
            <w:pPr>
              <w:widowControl/>
              <w:spacing w:line="220" w:lineRule="exact"/>
              <w:jc w:val="center"/>
              <w:textAlignment w:val="center"/>
              <w:rPr>
                <w:rFonts w:ascii="宋体" w:cs="宋体"/>
                <w:sz w:val="20"/>
                <w:szCs w:val="20"/>
              </w:rPr>
            </w:pPr>
            <w:r>
              <w:rPr>
                <w:rFonts w:hint="eastAsia" w:ascii="宋体" w:cs="宋体"/>
                <w:kern w:val="0"/>
                <w:sz w:val="20"/>
                <w:szCs w:val="20"/>
              </w:rPr>
              <w:t>对招标代理机构泄露应当保密的与招标投标活动有关的情况和资料的，或者与招标人、投标人串通损害国家利益、社会公共利益或者他人合法权益的处罚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43311B0">
            <w:pPr>
              <w:widowControl/>
              <w:spacing w:line="220" w:lineRule="exact"/>
              <w:jc w:val="left"/>
              <w:textAlignment w:val="center"/>
              <w:rPr>
                <w:rFonts w:ascii="宋体" w:cs="宋体"/>
                <w:kern w:val="0"/>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》第五十条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暂停直至取消招标代理资格；构成犯罪的，依法追究刑事责任。给他人造成损失的，依法承担赔偿责任。</w:t>
            </w:r>
          </w:p>
          <w:p w14:paraId="625EB81E">
            <w:pPr>
              <w:widowControl/>
              <w:spacing w:line="220" w:lineRule="exact"/>
              <w:jc w:val="left"/>
              <w:textAlignment w:val="center"/>
              <w:rPr>
                <w:rFonts w:ascii="宋体" w:cs="宋体"/>
                <w:sz w:val="20"/>
                <w:szCs w:val="20"/>
              </w:rPr>
            </w:pPr>
            <w:r>
              <w:rPr>
                <w:rFonts w:hint="eastAsia" w:ascii="宋体" w:cs="宋体"/>
                <w:kern w:val="0"/>
                <w:sz w:val="20"/>
                <w:szCs w:val="20"/>
              </w:rPr>
              <w:t xml:space="preserve">    前款所列行为影响中标结果的，中标无效。</w:t>
            </w:r>
          </w:p>
        </w:tc>
        <w:tc>
          <w:tcPr>
            <w:tcW w:w="5348" w:type="dxa"/>
            <w:tcBorders>
              <w:top w:val="single" w:color="000000" w:sz="4" w:space="0"/>
              <w:left w:val="single" w:color="000000" w:sz="4" w:space="0"/>
              <w:bottom w:val="single" w:color="000000" w:sz="4" w:space="0"/>
              <w:right w:val="single" w:color="000000" w:sz="4" w:space="0"/>
            </w:tcBorders>
            <w:vAlign w:val="center"/>
          </w:tcPr>
          <w:p w14:paraId="0EA64D7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B5A028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D1FBFF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562AB1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325CE4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AE54C9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03EA85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65DE60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28FE37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15E5B6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619421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2BFAFA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5F90BA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E88F13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CCC02CA">
        <w:tblPrEx>
          <w:tblCellMar>
            <w:top w:w="15" w:type="dxa"/>
            <w:left w:w="15" w:type="dxa"/>
            <w:bottom w:w="15" w:type="dxa"/>
            <w:right w:w="15" w:type="dxa"/>
          </w:tblCellMar>
        </w:tblPrEx>
        <w:trPr>
          <w:trHeight w:val="32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900C45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CAAC275">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DC87A61">
            <w:pPr>
              <w:widowControl/>
              <w:spacing w:line="220" w:lineRule="exact"/>
              <w:jc w:val="center"/>
              <w:textAlignment w:val="center"/>
              <w:rPr>
                <w:rFonts w:ascii="宋体" w:cs="宋体"/>
                <w:sz w:val="20"/>
                <w:szCs w:val="20"/>
              </w:rPr>
            </w:pPr>
            <w:r>
              <w:rPr>
                <w:rFonts w:hint="eastAsia" w:ascii="宋体" w:cs="宋体"/>
                <w:kern w:val="0"/>
                <w:sz w:val="20"/>
                <w:szCs w:val="20"/>
              </w:rPr>
              <w:t>对招标人以不合理的条件限制或者排斥潜在投标人的，对潜在投标人实行歧视待遇的，强制要求投标人组成联合体共同投标的，或者限制投标人之间竞争的处罚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17FED44">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 xml:space="preserve">》第五十一条  招标人以不合理的条件限制或者排斥潜在投标人的，对潜在投标人实行歧视待遇的，强制要求投标人组成联合体共同投标的，或者限制投标人之间竞争的，责令改正，可以处一万元以上五万元以下的罚款。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478B802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ADDD51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7A697B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E2174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5788C11">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0C54DE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65EB0C7">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CEEF43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91CA44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FE4837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C0117C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8D9455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2FAD23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331796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A12A3A3">
        <w:tblPrEx>
          <w:tblCellMar>
            <w:top w:w="15" w:type="dxa"/>
            <w:left w:w="15" w:type="dxa"/>
            <w:bottom w:w="15" w:type="dxa"/>
            <w:right w:w="15" w:type="dxa"/>
          </w:tblCellMar>
        </w:tblPrEx>
        <w:trPr>
          <w:trHeight w:val="677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BDA491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501A8E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8998C25">
            <w:pPr>
              <w:widowControl/>
              <w:spacing w:line="220" w:lineRule="exact"/>
              <w:jc w:val="center"/>
              <w:textAlignment w:val="center"/>
              <w:rPr>
                <w:rFonts w:ascii="宋体" w:cs="宋体"/>
                <w:sz w:val="20"/>
                <w:szCs w:val="20"/>
              </w:rPr>
            </w:pPr>
            <w:r>
              <w:rPr>
                <w:rFonts w:hint="eastAsia" w:ascii="宋体" w:cs="宋体"/>
                <w:kern w:val="0"/>
                <w:sz w:val="20"/>
                <w:szCs w:val="20"/>
              </w:rPr>
              <w:t>对依法必须进行招标的项目的招标人向他人透露已获取招标文件的潜在投标人的名称、数量或者可能影响公平竞争的有关招标投标的其他情况的，或者泄露标底的处罚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5CE7EA1">
            <w:pPr>
              <w:widowControl/>
              <w:spacing w:line="220" w:lineRule="exact"/>
              <w:jc w:val="left"/>
              <w:textAlignment w:val="center"/>
              <w:rPr>
                <w:rFonts w:ascii="宋体" w:cs="宋体"/>
                <w:kern w:val="0"/>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》第五十二条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w:t>
            </w:r>
          </w:p>
          <w:p w14:paraId="00871FFA">
            <w:pPr>
              <w:widowControl/>
              <w:spacing w:line="220" w:lineRule="exact"/>
              <w:jc w:val="left"/>
              <w:textAlignment w:val="center"/>
              <w:rPr>
                <w:rFonts w:ascii="宋体" w:cs="宋体"/>
                <w:sz w:val="20"/>
                <w:szCs w:val="20"/>
              </w:rPr>
            </w:pPr>
            <w:r>
              <w:rPr>
                <w:rFonts w:hint="eastAsia" w:ascii="宋体" w:cs="宋体"/>
                <w:kern w:val="0"/>
                <w:sz w:val="20"/>
                <w:szCs w:val="20"/>
              </w:rPr>
              <w:t xml:space="preserve">    前款所列行为影响中标结果的，中标无效。</w:t>
            </w:r>
          </w:p>
        </w:tc>
        <w:tc>
          <w:tcPr>
            <w:tcW w:w="5348" w:type="dxa"/>
            <w:tcBorders>
              <w:top w:val="single" w:color="000000" w:sz="4" w:space="0"/>
              <w:left w:val="single" w:color="000000" w:sz="4" w:space="0"/>
              <w:bottom w:val="single" w:color="000000" w:sz="4" w:space="0"/>
              <w:right w:val="single" w:color="000000" w:sz="4" w:space="0"/>
            </w:tcBorders>
            <w:vAlign w:val="center"/>
          </w:tcPr>
          <w:p w14:paraId="67BCB9C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D2698F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34EDC4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65252E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B40FA53">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98289C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08768B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8E8D5C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F659E0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85E070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2C8CAA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DF4CCD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C6A69C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6C7D31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ACB8A0B">
        <w:tblPrEx>
          <w:tblCellMar>
            <w:top w:w="15" w:type="dxa"/>
            <w:left w:w="15" w:type="dxa"/>
            <w:bottom w:w="15" w:type="dxa"/>
            <w:right w:w="15" w:type="dxa"/>
          </w:tblCellMar>
        </w:tblPrEx>
        <w:trPr>
          <w:trHeight w:val="673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8B47BE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E9D714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BC723CB">
            <w:pPr>
              <w:widowControl/>
              <w:spacing w:line="220" w:lineRule="exact"/>
              <w:jc w:val="center"/>
              <w:textAlignment w:val="center"/>
              <w:rPr>
                <w:rFonts w:ascii="宋体" w:cs="宋体"/>
                <w:sz w:val="20"/>
                <w:szCs w:val="20"/>
              </w:rPr>
            </w:pPr>
            <w:r>
              <w:rPr>
                <w:rFonts w:hint="eastAsia" w:ascii="宋体" w:cs="宋体"/>
                <w:kern w:val="0"/>
                <w:sz w:val="20"/>
                <w:szCs w:val="20"/>
              </w:rPr>
              <w:t>对投标人相互串通投标或者与招标人串通投标的，投标人以向招标人或者评标委员会成员行贿的手段谋取中标的处罚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DB9A5DA">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》第五十三条  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6D5B7D1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89046A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6F06FBF">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A6CF3D5">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B31C8A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A2F5CA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0058F2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D81074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583BFC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415E53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ECE319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890856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BCBC79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DEFA02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6EF79E3">
        <w:tblPrEx>
          <w:tblCellMar>
            <w:top w:w="15" w:type="dxa"/>
            <w:left w:w="15" w:type="dxa"/>
            <w:bottom w:w="15" w:type="dxa"/>
            <w:right w:w="15" w:type="dxa"/>
          </w:tblCellMar>
        </w:tblPrEx>
        <w:trPr>
          <w:trHeight w:val="333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DC990B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4C9ECA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AE38BC1">
            <w:pPr>
              <w:widowControl/>
              <w:spacing w:line="220" w:lineRule="exact"/>
              <w:jc w:val="center"/>
              <w:textAlignment w:val="center"/>
              <w:rPr>
                <w:rFonts w:ascii="宋体" w:cs="宋体"/>
                <w:sz w:val="20"/>
                <w:szCs w:val="20"/>
              </w:rPr>
            </w:pPr>
            <w:r>
              <w:rPr>
                <w:rFonts w:hint="eastAsia" w:ascii="宋体" w:cs="宋体"/>
                <w:kern w:val="0"/>
                <w:sz w:val="20"/>
                <w:szCs w:val="20"/>
              </w:rPr>
              <w:t>对投标人以他人名义投标或者以其他方式弄虚作假，骗取中标，尚未构成犯罪的处罚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BDC468D">
            <w:pPr>
              <w:widowControl/>
              <w:spacing w:line="220" w:lineRule="exact"/>
              <w:jc w:val="left"/>
              <w:textAlignment w:val="center"/>
              <w:rPr>
                <w:rFonts w:ascii="宋体" w:cs="宋体"/>
                <w:kern w:val="0"/>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》第五十四条  投标人以他人名义投标或者以其他方式弄虚作假，骗取中标的，中标无效，给招标人造成损失的，依法承担赔偿责任；构成犯罪的，依法追究刑事责任。</w:t>
            </w:r>
          </w:p>
          <w:p w14:paraId="533D755A">
            <w:pPr>
              <w:widowControl/>
              <w:spacing w:line="220" w:lineRule="exact"/>
              <w:jc w:val="left"/>
              <w:textAlignment w:val="center"/>
              <w:rPr>
                <w:rFonts w:ascii="宋体" w:cs="宋体"/>
                <w:sz w:val="20"/>
                <w:szCs w:val="20"/>
              </w:rPr>
            </w:pPr>
            <w:r>
              <w:rPr>
                <w:rFonts w:hint="eastAsia" w:ascii="宋体" w:cs="宋体"/>
                <w:kern w:val="0"/>
                <w:sz w:val="20"/>
                <w:szCs w:val="20"/>
              </w:rPr>
              <w:t xml:space="preserve">  依法必须进行招标的项目的投标人有前款所列行为尚未构成犯罪的，处中标项目金额千分之五以上千分之十以下的罚款，对单位直接负责的主管人员和其他直接责任人员处单位罚款数额百分之五以上百分之十以下的罚款；有违法所得的，并处没收违法所得；情节严重的，取消其一年至三年内参加依法必须进行招标的项目的投标资格并予以公告，直至由工商行政管理机关吊销营业执照。   </w:t>
            </w:r>
          </w:p>
        </w:tc>
        <w:tc>
          <w:tcPr>
            <w:tcW w:w="5348" w:type="dxa"/>
            <w:tcBorders>
              <w:top w:val="single" w:color="000000" w:sz="4" w:space="0"/>
              <w:left w:val="single" w:color="000000" w:sz="4" w:space="0"/>
              <w:bottom w:val="single" w:color="000000" w:sz="4" w:space="0"/>
              <w:right w:val="single" w:color="000000" w:sz="4" w:space="0"/>
            </w:tcBorders>
            <w:vAlign w:val="center"/>
          </w:tcPr>
          <w:p w14:paraId="68809F6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54BD6F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6DAE75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0CDD31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916778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44413E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58DFD4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CD14F1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A11062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EDED06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6A3EBB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2D1F5E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A417E64">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36964D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161FF27">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4E7973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C0AA0E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FDA7970">
            <w:pPr>
              <w:widowControl/>
              <w:spacing w:line="220" w:lineRule="exact"/>
              <w:jc w:val="center"/>
              <w:textAlignment w:val="center"/>
              <w:rPr>
                <w:rFonts w:ascii="宋体" w:cs="宋体"/>
                <w:sz w:val="20"/>
                <w:szCs w:val="20"/>
              </w:rPr>
            </w:pPr>
            <w:r>
              <w:rPr>
                <w:rFonts w:hint="eastAsia" w:ascii="宋体" w:cs="宋体"/>
                <w:kern w:val="0"/>
                <w:sz w:val="20"/>
                <w:szCs w:val="20"/>
              </w:rPr>
              <w:t>对依法必须进行招标的项目，招标人违反规定，与投标人就投标价格、投标方案等实质性内容进行谈判的处罚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0FA6A92">
            <w:pPr>
              <w:widowControl/>
              <w:spacing w:line="220" w:lineRule="exact"/>
              <w:jc w:val="left"/>
              <w:textAlignment w:val="center"/>
              <w:rPr>
                <w:rFonts w:ascii="宋体" w:cs="宋体"/>
                <w:kern w:val="0"/>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》第五十五条 依法必须进行招标的项目，招标人违反本法规定，与投标人就投标价格、投标方案等实质性内容进行谈判的，给予警告，对单位直接负责的主管人员和其他直接责任人员依法给予处分。</w:t>
            </w:r>
          </w:p>
          <w:p w14:paraId="1F8A13CD">
            <w:pPr>
              <w:widowControl/>
              <w:spacing w:line="220" w:lineRule="exact"/>
              <w:jc w:val="left"/>
              <w:textAlignment w:val="center"/>
              <w:rPr>
                <w:rFonts w:ascii="宋体" w:cs="宋体"/>
                <w:sz w:val="20"/>
                <w:szCs w:val="20"/>
              </w:rPr>
            </w:pPr>
            <w:r>
              <w:rPr>
                <w:rFonts w:hint="eastAsia" w:ascii="宋体" w:cs="宋体"/>
                <w:kern w:val="0"/>
                <w:sz w:val="20"/>
                <w:szCs w:val="20"/>
              </w:rPr>
              <w:t xml:space="preserve">    前款所列行为影响中标结果的，中标无效。   </w:t>
            </w:r>
          </w:p>
        </w:tc>
        <w:tc>
          <w:tcPr>
            <w:tcW w:w="5348" w:type="dxa"/>
            <w:tcBorders>
              <w:top w:val="single" w:color="000000" w:sz="4" w:space="0"/>
              <w:left w:val="single" w:color="000000" w:sz="4" w:space="0"/>
              <w:bottom w:val="single" w:color="000000" w:sz="4" w:space="0"/>
              <w:right w:val="single" w:color="000000" w:sz="4" w:space="0"/>
            </w:tcBorders>
            <w:vAlign w:val="center"/>
          </w:tcPr>
          <w:p w14:paraId="444E26D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CDAAC6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5466E5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C6623E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A5DFF0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7D8519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18EBE0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0D3F6D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516B86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3253E7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414097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A45FD9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9354BD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37D9B7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304C499">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CC2A9F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19CADA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0331D78">
            <w:pPr>
              <w:widowControl/>
              <w:spacing w:line="220" w:lineRule="exact"/>
              <w:jc w:val="center"/>
              <w:textAlignment w:val="center"/>
              <w:rPr>
                <w:rFonts w:ascii="宋体" w:cs="宋体"/>
                <w:sz w:val="20"/>
                <w:szCs w:val="20"/>
              </w:rPr>
            </w:pPr>
            <w:r>
              <w:rPr>
                <w:rFonts w:hint="eastAsia" w:ascii="宋体" w:cs="宋体"/>
                <w:kern w:val="0"/>
                <w:sz w:val="20"/>
                <w:szCs w:val="20"/>
              </w:rPr>
              <w:t>对评标委员会成员收受投标人的财物或者其他好处的，评标委员会成员或者参加评标的有关工作人员向他人透露对投标文件的评审和比较、中标候选人的推荐以及与评标有关的其他情况的处罚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9EFC9EF">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 xml:space="preserve">》第五十六条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2F34ABA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F946B2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324C53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AA1C5D2">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32D3FF1">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2B5B47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AD0BFA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270DFF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AD898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615397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DDF359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4FA454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861225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DB06FF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720354D">
        <w:tblPrEx>
          <w:tblCellMar>
            <w:top w:w="15" w:type="dxa"/>
            <w:left w:w="15" w:type="dxa"/>
            <w:bottom w:w="15" w:type="dxa"/>
            <w:right w:w="15" w:type="dxa"/>
          </w:tblCellMar>
        </w:tblPrEx>
        <w:trPr>
          <w:trHeight w:val="32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A94190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41065C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B60FD43">
            <w:pPr>
              <w:widowControl/>
              <w:spacing w:line="220" w:lineRule="exact"/>
              <w:jc w:val="center"/>
              <w:textAlignment w:val="center"/>
              <w:rPr>
                <w:rFonts w:ascii="宋体" w:cs="宋体"/>
                <w:sz w:val="20"/>
                <w:szCs w:val="20"/>
              </w:rPr>
            </w:pPr>
            <w:r>
              <w:rPr>
                <w:rFonts w:hint="eastAsia" w:ascii="宋体" w:cs="宋体"/>
                <w:kern w:val="0"/>
                <w:sz w:val="20"/>
                <w:szCs w:val="20"/>
              </w:rPr>
              <w:t>对招标人在评标委员会依法推荐的中标候选人以外确定中标人的，依法必须进行招标的项目在所有投标被评标委员会否决后自行确定中标人的处罚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830BF44">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 xml:space="preserve">》第五十七条 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   </w:t>
            </w:r>
          </w:p>
        </w:tc>
        <w:tc>
          <w:tcPr>
            <w:tcW w:w="5348" w:type="dxa"/>
            <w:tcBorders>
              <w:top w:val="single" w:color="000000" w:sz="4" w:space="0"/>
              <w:left w:val="single" w:color="000000" w:sz="4" w:space="0"/>
              <w:bottom w:val="single" w:color="000000" w:sz="4" w:space="0"/>
              <w:right w:val="single" w:color="000000" w:sz="4" w:space="0"/>
            </w:tcBorders>
            <w:vAlign w:val="center"/>
          </w:tcPr>
          <w:p w14:paraId="0FB4264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A60E1D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D44557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53599D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317B38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9A7881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D44811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0A05CB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DBB077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E0B6D4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A41AE7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7E5C0E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1A2B4F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D5844E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4511CBE">
        <w:tblPrEx>
          <w:tblCellMar>
            <w:top w:w="15" w:type="dxa"/>
            <w:left w:w="15" w:type="dxa"/>
            <w:bottom w:w="15" w:type="dxa"/>
            <w:right w:w="15" w:type="dxa"/>
          </w:tblCellMar>
        </w:tblPrEx>
        <w:trPr>
          <w:trHeight w:val="672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F31EE7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3B8DF7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4CB536">
            <w:pPr>
              <w:widowControl/>
              <w:spacing w:line="220" w:lineRule="exact"/>
              <w:jc w:val="center"/>
              <w:textAlignment w:val="center"/>
              <w:rPr>
                <w:rFonts w:ascii="宋体" w:cs="宋体"/>
                <w:sz w:val="20"/>
                <w:szCs w:val="20"/>
              </w:rPr>
            </w:pPr>
            <w:r>
              <w:rPr>
                <w:rFonts w:hint="eastAsia" w:ascii="宋体" w:cs="宋体"/>
                <w:kern w:val="0"/>
                <w:sz w:val="20"/>
                <w:szCs w:val="20"/>
              </w:rPr>
              <w:t>对中标人将中标项目转让给他人的，将中标项目肢解后分别转让给他人的，违反本法规定将中标项目的部分主体、关键性工作分包给他人的，或者分包人再次分包的处罚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70D6247">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 xml:space="preserve">》第五十八条  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   </w:t>
            </w:r>
          </w:p>
        </w:tc>
        <w:tc>
          <w:tcPr>
            <w:tcW w:w="5348" w:type="dxa"/>
            <w:tcBorders>
              <w:top w:val="single" w:color="000000" w:sz="4" w:space="0"/>
              <w:left w:val="single" w:color="000000" w:sz="4" w:space="0"/>
              <w:bottom w:val="single" w:color="000000" w:sz="4" w:space="0"/>
              <w:right w:val="single" w:color="000000" w:sz="4" w:space="0"/>
            </w:tcBorders>
            <w:vAlign w:val="center"/>
          </w:tcPr>
          <w:p w14:paraId="44A617B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D1D82C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33A643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C40D77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F8B7158">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AF3065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3A342B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273260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FDDDF8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E970DD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05C773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8C064B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60C1E9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261B60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3CC65E1">
        <w:tblPrEx>
          <w:tblCellMar>
            <w:top w:w="15" w:type="dxa"/>
            <w:left w:w="15" w:type="dxa"/>
            <w:bottom w:w="15" w:type="dxa"/>
            <w:right w:w="15" w:type="dxa"/>
          </w:tblCellMar>
        </w:tblPrEx>
        <w:trPr>
          <w:trHeight w:val="672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0B9938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30D219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A30301A">
            <w:pPr>
              <w:widowControl/>
              <w:spacing w:line="220" w:lineRule="exact"/>
              <w:jc w:val="center"/>
              <w:textAlignment w:val="center"/>
              <w:rPr>
                <w:rFonts w:ascii="宋体" w:cs="宋体"/>
                <w:sz w:val="20"/>
                <w:szCs w:val="20"/>
              </w:rPr>
            </w:pPr>
            <w:r>
              <w:rPr>
                <w:rFonts w:hint="eastAsia" w:ascii="宋体" w:cs="宋体"/>
                <w:kern w:val="0"/>
                <w:sz w:val="20"/>
                <w:szCs w:val="20"/>
              </w:rPr>
              <w:t>对招标人与中标人不按照招标文件和中标人的投标文件订立合同的，或者招标人、中标人订立背离合同实质性内容的协议的处罚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8612DB0">
            <w:pPr>
              <w:widowControl/>
              <w:spacing w:line="220" w:lineRule="exact"/>
              <w:jc w:val="left"/>
              <w:textAlignment w:val="center"/>
              <w:rPr>
                <w:rFonts w:ascii="宋体" w:cs="宋体"/>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 xml:space="preserve">》第五十九条 招标人与中标人不按照招标文件和中标人的投标文件订立合同的，或者招标人、中标人订立背离合同实质性内容的协议的，责令改正；可以处中标项目金额千分之五以上千分之十以下的罚款。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7156114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7454C9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6F2D74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4A0F4B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AA918D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EF44B2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6D002E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6E1CE6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7764DA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DB1738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1D06DA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A2A28C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F992BA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37AC6D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739FAFF">
        <w:tblPrEx>
          <w:tblCellMar>
            <w:top w:w="15" w:type="dxa"/>
            <w:left w:w="15" w:type="dxa"/>
            <w:bottom w:w="15" w:type="dxa"/>
            <w:right w:w="15" w:type="dxa"/>
          </w:tblCellMar>
        </w:tblPrEx>
        <w:trPr>
          <w:trHeight w:val="324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6099C0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381418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19E6D75">
            <w:pPr>
              <w:widowControl/>
              <w:spacing w:line="220" w:lineRule="exact"/>
              <w:jc w:val="center"/>
              <w:textAlignment w:val="center"/>
              <w:rPr>
                <w:rFonts w:ascii="宋体" w:cs="宋体"/>
                <w:sz w:val="20"/>
                <w:szCs w:val="20"/>
              </w:rPr>
            </w:pPr>
            <w:r>
              <w:rPr>
                <w:rFonts w:hint="eastAsia" w:ascii="宋体" w:cs="宋体"/>
                <w:kern w:val="0"/>
                <w:sz w:val="20"/>
                <w:szCs w:val="20"/>
              </w:rPr>
              <w:t>对中标人不按照与招标人订立的合同履行义务，情节严重的处罚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7B0FFD8">
            <w:pPr>
              <w:widowControl/>
              <w:spacing w:line="220" w:lineRule="exact"/>
              <w:jc w:val="left"/>
              <w:textAlignment w:val="center"/>
              <w:rPr>
                <w:rFonts w:ascii="宋体" w:cs="宋体"/>
                <w:kern w:val="0"/>
                <w:sz w:val="20"/>
                <w:szCs w:val="20"/>
              </w:rPr>
            </w:pPr>
            <w:r>
              <w:rPr>
                <w:rFonts w:hint="eastAsia" w:ascii="宋体" w:cs="宋体"/>
                <w:kern w:val="0"/>
                <w:sz w:val="20"/>
                <w:szCs w:val="20"/>
              </w:rPr>
              <w:t>《</w:t>
            </w:r>
            <w:r>
              <w:rPr>
                <w:rFonts w:hint="eastAsia" w:ascii="宋体" w:cs="宋体"/>
                <w:kern w:val="0"/>
                <w:sz w:val="20"/>
                <w:szCs w:val="20"/>
                <w:lang w:eastAsia="zh-CN"/>
              </w:rPr>
              <w:t>中华人民共和国招标投标法</w:t>
            </w:r>
            <w:r>
              <w:rPr>
                <w:rFonts w:hint="eastAsia" w:ascii="宋体" w:cs="宋体"/>
                <w:kern w:val="0"/>
                <w:sz w:val="20"/>
                <w:szCs w:val="20"/>
              </w:rPr>
              <w:t>》第六十条  中标人不履行与招标人订立的合同的，履约保证金不予退还，给招标人造成的损失超过履约保证金数额的，还应当对超过部分予以赔偿；没有提交履约保证金的，应当对招标人的损失承担赔偿责任。</w:t>
            </w:r>
          </w:p>
          <w:p w14:paraId="7DA3C336">
            <w:pPr>
              <w:widowControl/>
              <w:spacing w:line="220" w:lineRule="exact"/>
              <w:jc w:val="left"/>
              <w:textAlignment w:val="center"/>
              <w:rPr>
                <w:rFonts w:ascii="宋体" w:cs="宋体"/>
                <w:sz w:val="20"/>
                <w:szCs w:val="20"/>
              </w:rPr>
            </w:pPr>
            <w:r>
              <w:rPr>
                <w:rFonts w:hint="eastAsia" w:ascii="宋体" w:cs="宋体"/>
                <w:kern w:val="0"/>
                <w:sz w:val="20"/>
                <w:szCs w:val="20"/>
              </w:rPr>
              <w:t xml:space="preserve">  中标人不按照与招标人订立的合同履行义务，情节严重的，取消其二年至五年内参加依法必须进行招标的项目的投标资格并予以公告，直至由工商行政管理机关吊销营业执照。因不可抗力不能履行合同的，不适用前两款规定。</w:t>
            </w:r>
          </w:p>
        </w:tc>
        <w:tc>
          <w:tcPr>
            <w:tcW w:w="5348" w:type="dxa"/>
            <w:tcBorders>
              <w:top w:val="single" w:color="000000" w:sz="4" w:space="0"/>
              <w:left w:val="single" w:color="000000" w:sz="4" w:space="0"/>
              <w:bottom w:val="single" w:color="000000" w:sz="4" w:space="0"/>
              <w:right w:val="single" w:color="000000" w:sz="4" w:space="0"/>
            </w:tcBorders>
            <w:vAlign w:val="center"/>
          </w:tcPr>
          <w:p w14:paraId="136FD16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813B40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FB03BC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33DFD7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11E9A2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2981D2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BD1AAC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14CCF2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97D51D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E48B2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292F19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9527F5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CD81C4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E39B31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DDB3431">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EF00C1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925601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681E01C">
            <w:pPr>
              <w:widowControl/>
              <w:spacing w:line="220" w:lineRule="exact"/>
              <w:jc w:val="center"/>
              <w:textAlignment w:val="center"/>
              <w:rPr>
                <w:rFonts w:ascii="宋体" w:cs="宋体"/>
                <w:sz w:val="20"/>
                <w:szCs w:val="20"/>
              </w:rPr>
            </w:pPr>
            <w:r>
              <w:rPr>
                <w:rFonts w:hint="eastAsia" w:ascii="宋体" w:cs="宋体"/>
                <w:kern w:val="0"/>
                <w:sz w:val="20"/>
                <w:szCs w:val="20"/>
              </w:rPr>
              <w:t>对招标人依法应当公开招标而采用邀请招标的处罚；对招标文件、资格预审文件的发售、澄清、修改的时限，或者确定的提交资格预审申请文件、投标文件的时限不符合招标投标法和本条例规定的处罚；对接受未通过资格预审的单位或者个人参加投标的处罚；对接受应当拒收的投标文件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F98F4C5">
            <w:pPr>
              <w:widowControl/>
              <w:spacing w:line="220" w:lineRule="exact"/>
              <w:jc w:val="left"/>
              <w:textAlignment w:val="center"/>
              <w:rPr>
                <w:rFonts w:ascii="宋体" w:cs="宋体"/>
                <w:kern w:val="0"/>
                <w:sz w:val="20"/>
                <w:szCs w:val="20"/>
              </w:rPr>
            </w:pPr>
            <w:r>
              <w:rPr>
                <w:rFonts w:hint="eastAsia" w:ascii="宋体" w:cs="宋体"/>
                <w:kern w:val="0"/>
                <w:sz w:val="20"/>
                <w:szCs w:val="20"/>
              </w:rPr>
              <w:t>《招标投标法实施条例》第六十四条　招标人有下列情形之一的，由有关行政监督部门责令改正，可以处10万元以下的罚款：</w:t>
            </w:r>
          </w:p>
          <w:p w14:paraId="27DBF066">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（一）依法应当公开招标而采用邀请招标；                                                </w:t>
            </w:r>
          </w:p>
          <w:p w14:paraId="07285929">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（二）招标文件、资格预审文件的发售、澄清、修改的时限，或者确定的提交资格预审申请文件、投标文件的时限不符合招标投标法和本条例规定；                                       </w:t>
            </w:r>
          </w:p>
          <w:p w14:paraId="6000CE8F">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（三）接受未通过资格预审的单位或者个人参加投标；                                             </w:t>
            </w:r>
          </w:p>
          <w:p w14:paraId="50BE2326">
            <w:pPr>
              <w:widowControl/>
              <w:spacing w:line="220" w:lineRule="exact"/>
              <w:jc w:val="left"/>
              <w:textAlignment w:val="center"/>
              <w:rPr>
                <w:rFonts w:ascii="宋体" w:cs="宋体"/>
                <w:kern w:val="0"/>
                <w:sz w:val="20"/>
                <w:szCs w:val="20"/>
              </w:rPr>
            </w:pPr>
            <w:r>
              <w:rPr>
                <w:rFonts w:hint="eastAsia" w:ascii="宋体" w:cs="宋体"/>
                <w:kern w:val="0"/>
                <w:sz w:val="20"/>
                <w:szCs w:val="20"/>
              </w:rPr>
              <w:t>（四）接受应当拒收的投标文件。</w:t>
            </w:r>
          </w:p>
          <w:p w14:paraId="7FC5CC88">
            <w:pPr>
              <w:widowControl/>
              <w:spacing w:line="220" w:lineRule="exact"/>
              <w:jc w:val="left"/>
              <w:textAlignment w:val="center"/>
              <w:rPr>
                <w:rFonts w:ascii="宋体" w:cs="宋体"/>
                <w:sz w:val="20"/>
                <w:szCs w:val="20"/>
              </w:rPr>
            </w:pPr>
            <w:r>
              <w:rPr>
                <w:rFonts w:hint="eastAsia" w:ascii="宋体" w:cs="宋体"/>
                <w:kern w:val="0"/>
                <w:sz w:val="20"/>
                <w:szCs w:val="20"/>
              </w:rPr>
              <w:t>招标人有前款第一项、第三项、第四项所列行为之一的，对单位直接负责的主管人员和其他直接责任人员依法给予处分。</w:t>
            </w:r>
          </w:p>
        </w:tc>
        <w:tc>
          <w:tcPr>
            <w:tcW w:w="5348" w:type="dxa"/>
            <w:tcBorders>
              <w:top w:val="single" w:color="000000" w:sz="4" w:space="0"/>
              <w:left w:val="single" w:color="000000" w:sz="4" w:space="0"/>
              <w:bottom w:val="single" w:color="000000" w:sz="4" w:space="0"/>
              <w:right w:val="single" w:color="000000" w:sz="4" w:space="0"/>
            </w:tcBorders>
            <w:vAlign w:val="center"/>
          </w:tcPr>
          <w:p w14:paraId="0DFA32D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A2DEF6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54BEC0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AC3B9C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FA3B3C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600627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87FFDB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95E576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B12276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EC64D6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6FA370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48522D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30589F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125729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EBDE99E">
        <w:tblPrEx>
          <w:tblCellMar>
            <w:top w:w="15" w:type="dxa"/>
            <w:left w:w="15" w:type="dxa"/>
            <w:bottom w:w="15" w:type="dxa"/>
            <w:right w:w="15" w:type="dxa"/>
          </w:tblCellMar>
        </w:tblPrEx>
        <w:trPr>
          <w:trHeight w:val="675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CA060C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B2E169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5E11D72">
            <w:pPr>
              <w:widowControl/>
              <w:spacing w:line="220" w:lineRule="exact"/>
              <w:jc w:val="center"/>
              <w:textAlignment w:val="center"/>
              <w:rPr>
                <w:rFonts w:ascii="宋体" w:cs="宋体"/>
                <w:sz w:val="20"/>
                <w:szCs w:val="20"/>
              </w:rPr>
            </w:pPr>
            <w:r>
              <w:rPr>
                <w:rFonts w:hint="eastAsia" w:ascii="宋体" w:cs="宋体"/>
                <w:kern w:val="0"/>
                <w:sz w:val="20"/>
                <w:szCs w:val="20"/>
              </w:rPr>
              <w:t>对招标人超过本条例规定的比例收取投标保证金、履约保证金或者不按照规定退还投标保证金及银行同期存款利息的处罚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21DE4BE">
            <w:pPr>
              <w:widowControl/>
              <w:spacing w:line="220" w:lineRule="exact"/>
              <w:jc w:val="left"/>
              <w:textAlignment w:val="center"/>
              <w:rPr>
                <w:rFonts w:ascii="宋体" w:cs="宋体"/>
                <w:sz w:val="20"/>
                <w:szCs w:val="20"/>
              </w:rPr>
            </w:pPr>
            <w:r>
              <w:rPr>
                <w:rFonts w:hint="eastAsia" w:ascii="宋体" w:cs="宋体"/>
                <w:kern w:val="0"/>
                <w:sz w:val="20"/>
                <w:szCs w:val="20"/>
              </w:rPr>
              <w:t>《招标投标法实施条例》第六十六条　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3A7FCBE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0A38A1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403914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4DE1D6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BF60DE3">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95FE2E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B193A7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E58FD9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A3BFA2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210CE2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7C7B9A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5F7891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4CF0C6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245CA5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095E506">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D6168A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C71D8E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1ACDDC4">
            <w:pPr>
              <w:widowControl/>
              <w:spacing w:line="220" w:lineRule="exact"/>
              <w:jc w:val="center"/>
              <w:textAlignment w:val="center"/>
              <w:rPr>
                <w:rFonts w:ascii="宋体" w:cs="宋体"/>
                <w:sz w:val="20"/>
                <w:szCs w:val="20"/>
              </w:rPr>
            </w:pPr>
            <w:r>
              <w:rPr>
                <w:rFonts w:hint="eastAsia" w:ascii="宋体" w:cs="宋体"/>
                <w:kern w:val="0"/>
                <w:sz w:val="20"/>
                <w:szCs w:val="20"/>
              </w:rPr>
              <w:t>对依法必须进行招标的项目的招标人不按照规定组建评标委员会，或者确定、更换评标委员会成员违反招标投标法和本条例规定的处罚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314C562">
            <w:pPr>
              <w:widowControl/>
              <w:spacing w:line="220" w:lineRule="exact"/>
              <w:jc w:val="left"/>
              <w:textAlignment w:val="center"/>
              <w:rPr>
                <w:rFonts w:ascii="宋体" w:cs="宋体"/>
                <w:kern w:val="0"/>
                <w:sz w:val="20"/>
                <w:szCs w:val="20"/>
              </w:rPr>
            </w:pPr>
            <w:r>
              <w:rPr>
                <w:rFonts w:hint="eastAsia" w:ascii="宋体" w:cs="宋体"/>
                <w:kern w:val="0"/>
                <w:sz w:val="20"/>
                <w:szCs w:val="20"/>
              </w:rPr>
              <w:t>《招标投标法实施条例》第七十条第一款　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p w14:paraId="443CA4DE">
            <w:pPr>
              <w:widowControl/>
              <w:spacing w:line="220" w:lineRule="exact"/>
              <w:jc w:val="left"/>
              <w:textAlignment w:val="center"/>
              <w:rPr>
                <w:rFonts w:ascii="宋体" w:cs="宋体"/>
                <w:sz w:val="20"/>
                <w:szCs w:val="20"/>
              </w:rPr>
            </w:pPr>
            <w:r>
              <w:rPr>
                <w:rFonts w:hint="eastAsia" w:ascii="宋体" w:cs="宋体"/>
                <w:kern w:val="0"/>
                <w:sz w:val="20"/>
                <w:szCs w:val="20"/>
              </w:rPr>
              <w:t xml:space="preserve">                                                                            </w:t>
            </w:r>
          </w:p>
        </w:tc>
        <w:tc>
          <w:tcPr>
            <w:tcW w:w="5348" w:type="dxa"/>
            <w:tcBorders>
              <w:top w:val="single" w:color="000000" w:sz="4" w:space="0"/>
              <w:left w:val="single" w:color="000000" w:sz="4" w:space="0"/>
              <w:bottom w:val="single" w:color="000000" w:sz="4" w:space="0"/>
              <w:right w:val="single" w:color="000000" w:sz="4" w:space="0"/>
            </w:tcBorders>
            <w:vAlign w:val="center"/>
          </w:tcPr>
          <w:p w14:paraId="1501391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442E98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3757CA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BDCF51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B3D8C2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2A89A2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6D8956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B4E3B4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50301D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5CCA52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8F6BB7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FCBE43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11930E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847DC6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F96CF32">
        <w:tblPrEx>
          <w:tblCellMar>
            <w:top w:w="15" w:type="dxa"/>
            <w:left w:w="15" w:type="dxa"/>
            <w:bottom w:w="15" w:type="dxa"/>
            <w:right w:w="15" w:type="dxa"/>
          </w:tblCellMar>
        </w:tblPrEx>
        <w:trPr>
          <w:trHeight w:val="330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617B2A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8E91E0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050D85E">
            <w:pPr>
              <w:widowControl/>
              <w:spacing w:line="220" w:lineRule="exact"/>
              <w:jc w:val="center"/>
              <w:textAlignment w:val="center"/>
              <w:rPr>
                <w:rFonts w:ascii="宋体" w:cs="宋体"/>
                <w:sz w:val="20"/>
                <w:szCs w:val="20"/>
              </w:rPr>
            </w:pPr>
            <w:r>
              <w:rPr>
                <w:rFonts w:hint="eastAsia" w:ascii="宋体" w:cs="宋体"/>
                <w:kern w:val="0"/>
                <w:sz w:val="20"/>
                <w:szCs w:val="20"/>
              </w:rPr>
              <w:t>对评标委员会成员收受投标人的财物或者其他好处的处罚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8D8FD2F">
            <w:pPr>
              <w:widowControl/>
              <w:spacing w:line="220" w:lineRule="exact"/>
              <w:jc w:val="left"/>
              <w:textAlignment w:val="center"/>
              <w:rPr>
                <w:rFonts w:ascii="宋体" w:cs="宋体"/>
                <w:sz w:val="20"/>
                <w:szCs w:val="20"/>
              </w:rPr>
            </w:pPr>
            <w:r>
              <w:rPr>
                <w:rFonts w:hint="eastAsia" w:ascii="宋体" w:cs="宋体"/>
                <w:kern w:val="0"/>
                <w:sz w:val="20"/>
                <w:szCs w:val="20"/>
              </w:rPr>
              <w:t>《招标投标法实施条例》第七十二条　评标委员会成员收受投标人的财物或者其他好处的，没收收受的财物，处3000元以上5万元以下的罚款，取消担任评标委员会成员的资格，不得再参加依法必须进行招标的项目的评标；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4902E89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57939D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2AD0774">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60D184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81D105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DD2B1A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397290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57FFF0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704532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C24FDFC">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351319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D80F85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A05B48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8B1B68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6A0D3A0">
        <w:tblPrEx>
          <w:tblCellMar>
            <w:top w:w="15" w:type="dxa"/>
            <w:left w:w="15" w:type="dxa"/>
            <w:bottom w:w="15" w:type="dxa"/>
            <w:right w:w="15" w:type="dxa"/>
          </w:tblCellMar>
        </w:tblPrEx>
        <w:trPr>
          <w:trHeight w:val="117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5F3488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24178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5947A49">
            <w:pPr>
              <w:widowControl/>
              <w:spacing w:line="220" w:lineRule="exact"/>
              <w:jc w:val="center"/>
              <w:textAlignment w:val="center"/>
              <w:rPr>
                <w:rFonts w:ascii="宋体" w:cs="宋体"/>
                <w:sz w:val="20"/>
                <w:szCs w:val="20"/>
              </w:rPr>
            </w:pPr>
            <w:r>
              <w:rPr>
                <w:rFonts w:hint="eastAsia" w:ascii="宋体" w:cs="宋体"/>
                <w:kern w:val="0"/>
                <w:sz w:val="20"/>
                <w:szCs w:val="20"/>
              </w:rPr>
              <w:t>对依法必须进行招标的项目的招标人有无正当理由不发出中标通知书，对不按照规定确定中标人，对中标通知书发出后无正当理由改变中标结果，对无正当理由不与中标人订立合同，对在订立合同时向中标人提出附加条件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EE30200">
            <w:pPr>
              <w:widowControl/>
              <w:spacing w:line="220" w:lineRule="exact"/>
              <w:jc w:val="left"/>
              <w:textAlignment w:val="center"/>
              <w:rPr>
                <w:rFonts w:ascii="宋体" w:cs="宋体"/>
                <w:kern w:val="0"/>
                <w:sz w:val="20"/>
                <w:szCs w:val="20"/>
              </w:rPr>
            </w:pPr>
            <w:r>
              <w:rPr>
                <w:rFonts w:hint="eastAsia" w:ascii="宋体" w:cs="宋体"/>
                <w:kern w:val="0"/>
                <w:sz w:val="20"/>
                <w:szCs w:val="20"/>
              </w:rPr>
              <w:t>《招标投标法实施条例》第七十三条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14:paraId="3633CE12">
            <w:pPr>
              <w:widowControl/>
              <w:spacing w:line="220" w:lineRule="exact"/>
              <w:jc w:val="left"/>
              <w:textAlignment w:val="center"/>
              <w:rPr>
                <w:rFonts w:ascii="宋体" w:cs="宋体"/>
                <w:kern w:val="0"/>
                <w:sz w:val="20"/>
                <w:szCs w:val="20"/>
              </w:rPr>
            </w:pPr>
            <w:r>
              <w:rPr>
                <w:rFonts w:hint="eastAsia" w:ascii="宋体" w:cs="宋体"/>
                <w:kern w:val="0"/>
                <w:sz w:val="20"/>
                <w:szCs w:val="20"/>
              </w:rPr>
              <w:t>（一）无正当理由不发出中标通知书；</w:t>
            </w:r>
          </w:p>
          <w:p w14:paraId="5A7B67D4">
            <w:pPr>
              <w:widowControl/>
              <w:spacing w:line="220" w:lineRule="exact"/>
              <w:jc w:val="left"/>
              <w:textAlignment w:val="center"/>
              <w:rPr>
                <w:rFonts w:ascii="宋体" w:cs="宋体"/>
                <w:kern w:val="0"/>
                <w:sz w:val="20"/>
                <w:szCs w:val="20"/>
              </w:rPr>
            </w:pPr>
            <w:r>
              <w:rPr>
                <w:rFonts w:hint="eastAsia" w:ascii="宋体" w:cs="宋体"/>
                <w:kern w:val="0"/>
                <w:sz w:val="20"/>
                <w:szCs w:val="20"/>
              </w:rPr>
              <w:t>（二）不按照规定确定中标人；</w:t>
            </w:r>
          </w:p>
          <w:p w14:paraId="4EDFA6B0">
            <w:pPr>
              <w:widowControl/>
              <w:spacing w:line="220" w:lineRule="exact"/>
              <w:jc w:val="left"/>
              <w:textAlignment w:val="center"/>
              <w:rPr>
                <w:rFonts w:ascii="宋体" w:cs="宋体"/>
                <w:kern w:val="0"/>
                <w:sz w:val="20"/>
                <w:szCs w:val="20"/>
              </w:rPr>
            </w:pPr>
            <w:r>
              <w:rPr>
                <w:rFonts w:hint="eastAsia" w:ascii="宋体" w:cs="宋体"/>
                <w:kern w:val="0"/>
                <w:sz w:val="20"/>
                <w:szCs w:val="20"/>
              </w:rPr>
              <w:t>（三）中标通知书发出后无正当理由改变中标结果；</w:t>
            </w:r>
          </w:p>
          <w:p w14:paraId="29A16D52">
            <w:pPr>
              <w:widowControl/>
              <w:spacing w:line="220" w:lineRule="exact"/>
              <w:jc w:val="left"/>
              <w:textAlignment w:val="center"/>
              <w:rPr>
                <w:rFonts w:ascii="宋体" w:cs="宋体"/>
                <w:kern w:val="0"/>
                <w:sz w:val="20"/>
                <w:szCs w:val="20"/>
              </w:rPr>
            </w:pPr>
            <w:r>
              <w:rPr>
                <w:rFonts w:hint="eastAsia" w:ascii="宋体" w:cs="宋体"/>
                <w:kern w:val="0"/>
                <w:sz w:val="20"/>
                <w:szCs w:val="20"/>
              </w:rPr>
              <w:t>（四）无正当理由不与中标人订立合同；</w:t>
            </w:r>
          </w:p>
          <w:p w14:paraId="2C79F583">
            <w:pPr>
              <w:widowControl/>
              <w:spacing w:line="220" w:lineRule="exact"/>
              <w:jc w:val="left"/>
              <w:textAlignment w:val="center"/>
              <w:rPr>
                <w:rFonts w:ascii="宋体" w:cs="宋体"/>
                <w:sz w:val="20"/>
                <w:szCs w:val="20"/>
              </w:rPr>
            </w:pPr>
            <w:r>
              <w:rPr>
                <w:rFonts w:hint="eastAsia" w:ascii="宋体" w:cs="宋体"/>
                <w:kern w:val="0"/>
                <w:sz w:val="20"/>
                <w:szCs w:val="20"/>
              </w:rPr>
              <w:t>（五）在订立合同时向中标人提出附加条件。</w:t>
            </w:r>
          </w:p>
        </w:tc>
        <w:tc>
          <w:tcPr>
            <w:tcW w:w="5348" w:type="dxa"/>
            <w:tcBorders>
              <w:top w:val="single" w:color="000000" w:sz="4" w:space="0"/>
              <w:left w:val="single" w:color="000000" w:sz="4" w:space="0"/>
              <w:bottom w:val="single" w:color="000000" w:sz="4" w:space="0"/>
              <w:right w:val="single" w:color="000000" w:sz="4" w:space="0"/>
            </w:tcBorders>
            <w:vAlign w:val="center"/>
          </w:tcPr>
          <w:p w14:paraId="6C1039A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951CF17">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26935D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DB1BD1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24F2F3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A24F57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45C9D8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5239C72">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D80DBF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738E54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043DAC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C5367B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529D96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E56E04A">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F2FD424">
        <w:tblPrEx>
          <w:tblCellMar>
            <w:top w:w="15" w:type="dxa"/>
            <w:left w:w="15" w:type="dxa"/>
            <w:bottom w:w="15" w:type="dxa"/>
            <w:right w:w="15" w:type="dxa"/>
          </w:tblCellMar>
        </w:tblPrEx>
        <w:trPr>
          <w:trHeight w:val="778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64F08C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ABC84D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0D1DC13">
            <w:pPr>
              <w:widowControl/>
              <w:spacing w:line="220" w:lineRule="exact"/>
              <w:jc w:val="center"/>
              <w:textAlignment w:val="center"/>
              <w:rPr>
                <w:rFonts w:ascii="宋体" w:cs="宋体"/>
                <w:sz w:val="20"/>
                <w:szCs w:val="20"/>
              </w:rPr>
            </w:pPr>
            <w:r>
              <w:rPr>
                <w:rFonts w:hint="eastAsia" w:ascii="宋体" w:cs="宋体"/>
                <w:kern w:val="0"/>
                <w:sz w:val="20"/>
                <w:szCs w:val="20"/>
              </w:rPr>
              <w:t>对中标人无正当理由不与招标人订立合同，在签订合同时向招标人提出附加条件，或者不按照招标文件要求提交履约保证金的，取消其中标资格，投标保证金不予退还。对依法必须进行招标的项目的中标人的处罚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5237E95">
            <w:pPr>
              <w:widowControl/>
              <w:spacing w:line="220" w:lineRule="exact"/>
              <w:jc w:val="left"/>
              <w:textAlignment w:val="center"/>
              <w:rPr>
                <w:rFonts w:ascii="宋体" w:cs="宋体"/>
                <w:sz w:val="20"/>
                <w:szCs w:val="20"/>
              </w:rPr>
            </w:pPr>
            <w:r>
              <w:rPr>
                <w:rFonts w:hint="eastAsia" w:ascii="宋体" w:cs="宋体"/>
                <w:kern w:val="0"/>
                <w:sz w:val="20"/>
                <w:szCs w:val="20"/>
              </w:rPr>
              <w:t>《招标投标法实施条例》第七十四条　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3B014F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0EE694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9D4C32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E3BEB7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4982D3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16ED5E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575CFE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44D2B7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3E7046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7D3CF3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788DFC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0A7077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EE265B5">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2685ED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0DB8E19">
        <w:tblPrEx>
          <w:tblCellMar>
            <w:top w:w="15" w:type="dxa"/>
            <w:left w:w="15" w:type="dxa"/>
            <w:bottom w:w="15" w:type="dxa"/>
            <w:right w:w="15" w:type="dxa"/>
          </w:tblCellMar>
        </w:tblPrEx>
        <w:trPr>
          <w:trHeight w:val="669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B3BC1F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F27040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D8356FF">
            <w:pPr>
              <w:widowControl/>
              <w:spacing w:line="220" w:lineRule="exact"/>
              <w:jc w:val="center"/>
              <w:textAlignment w:val="center"/>
              <w:rPr>
                <w:rFonts w:ascii="宋体" w:cs="宋体"/>
                <w:sz w:val="20"/>
                <w:szCs w:val="20"/>
              </w:rPr>
            </w:pPr>
            <w:r>
              <w:rPr>
                <w:rFonts w:hint="eastAsia" w:ascii="宋体" w:cs="宋体"/>
                <w:kern w:val="0"/>
                <w:sz w:val="20"/>
                <w:szCs w:val="20"/>
              </w:rPr>
              <w:t>对招标人和中标人不按照招标文件和中标人的投标文件订立合同，合同的主要条款与招标文件、中标人的投标文件的内容不一致，或者招标人、中标人订立背离合同实质性内容的协议的处罚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057CBE8">
            <w:pPr>
              <w:widowControl/>
              <w:spacing w:line="220" w:lineRule="exact"/>
              <w:jc w:val="left"/>
              <w:textAlignment w:val="center"/>
              <w:rPr>
                <w:rFonts w:ascii="宋体" w:cs="宋体"/>
                <w:sz w:val="20"/>
                <w:szCs w:val="20"/>
              </w:rPr>
            </w:pPr>
            <w:r>
              <w:rPr>
                <w:rFonts w:hint="eastAsia" w:ascii="宋体" w:cs="宋体"/>
                <w:kern w:val="0"/>
                <w:sz w:val="20"/>
                <w:szCs w:val="20"/>
              </w:rPr>
              <w:t>《招标投标法实施条例》第七十五条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6F8968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E11BFE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885D67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9FD592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438035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B71B2A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1ECFB3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C5E209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D4EC45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729287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BCB52B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3C3CA6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37B68B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2AA5A9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C6914E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67A48D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AC3BEE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CBDE8EE">
            <w:pPr>
              <w:widowControl/>
              <w:spacing w:line="220" w:lineRule="exact"/>
              <w:jc w:val="center"/>
              <w:textAlignment w:val="center"/>
              <w:rPr>
                <w:rFonts w:ascii="宋体" w:cs="宋体"/>
                <w:sz w:val="20"/>
                <w:szCs w:val="20"/>
              </w:rPr>
            </w:pPr>
            <w:r>
              <w:rPr>
                <w:rFonts w:hint="eastAsia" w:ascii="宋体" w:cs="宋体"/>
                <w:kern w:val="0"/>
                <w:sz w:val="20"/>
                <w:szCs w:val="20"/>
              </w:rPr>
              <w:t>对中标人将中标项目转让给他人的，将中标项目肢解后分别转让给他人的，违反招标投标法和《招标投标法实施条例》规定将中标项目的部分主体、关键性工作分包给他人的，或者分包人再次分包的处罚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1EA1BE6">
            <w:pPr>
              <w:widowControl/>
              <w:spacing w:line="220" w:lineRule="exact"/>
              <w:jc w:val="left"/>
              <w:textAlignment w:val="center"/>
              <w:rPr>
                <w:rFonts w:ascii="宋体" w:cs="宋体"/>
                <w:sz w:val="20"/>
                <w:szCs w:val="20"/>
              </w:rPr>
            </w:pPr>
            <w:r>
              <w:rPr>
                <w:rFonts w:hint="eastAsia" w:ascii="宋体" w:cs="宋体"/>
                <w:kern w:val="0"/>
                <w:sz w:val="20"/>
                <w:szCs w:val="20"/>
              </w:rPr>
              <w:t>《招标投标法实施条例》第七十六条　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p>
        </w:tc>
        <w:tc>
          <w:tcPr>
            <w:tcW w:w="5348" w:type="dxa"/>
            <w:tcBorders>
              <w:top w:val="single" w:color="000000" w:sz="4" w:space="0"/>
              <w:left w:val="single" w:color="000000" w:sz="4" w:space="0"/>
              <w:bottom w:val="single" w:color="000000" w:sz="4" w:space="0"/>
              <w:right w:val="single" w:color="000000" w:sz="4" w:space="0"/>
            </w:tcBorders>
            <w:vAlign w:val="center"/>
          </w:tcPr>
          <w:p w14:paraId="4A797CD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091E9A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666C1F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2EDD90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6A4BF0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C0EBB7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BC057A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A83490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0D30B3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2722BF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D23D2C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6CCE99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F5B32C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C351EC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B3520F8">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94EB1D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21A9BF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7D733EB">
            <w:pPr>
              <w:widowControl/>
              <w:spacing w:line="220" w:lineRule="exact"/>
              <w:jc w:val="center"/>
              <w:textAlignment w:val="center"/>
              <w:rPr>
                <w:rFonts w:ascii="宋体" w:cs="宋体"/>
                <w:sz w:val="20"/>
                <w:szCs w:val="20"/>
              </w:rPr>
            </w:pPr>
            <w:r>
              <w:rPr>
                <w:rFonts w:hint="eastAsia" w:ascii="宋体" w:cs="宋体"/>
                <w:kern w:val="0"/>
                <w:sz w:val="20"/>
                <w:szCs w:val="20"/>
              </w:rPr>
              <w:t>对取得招标职业资格的专业人员违反国家有关规定办理招标业务的处罚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7F241ED">
            <w:pPr>
              <w:widowControl/>
              <w:spacing w:line="220" w:lineRule="exact"/>
              <w:jc w:val="left"/>
              <w:textAlignment w:val="center"/>
              <w:rPr>
                <w:rFonts w:ascii="宋体" w:cs="宋体"/>
                <w:sz w:val="20"/>
                <w:szCs w:val="20"/>
              </w:rPr>
            </w:pPr>
            <w:r>
              <w:rPr>
                <w:rFonts w:hint="eastAsia" w:ascii="宋体" w:cs="宋体"/>
                <w:kern w:val="0"/>
                <w:sz w:val="20"/>
                <w:szCs w:val="20"/>
              </w:rPr>
              <w:t>《招标投标法实施条例》第七十八条　取得招标职业资格的专业人员违反国家有关规定办理招标业务的，责令改正，给予警告；情节严重的，暂停一定期限内从事招标业务；情节特别严重的，取消招标职业资格。</w:t>
            </w:r>
          </w:p>
        </w:tc>
        <w:tc>
          <w:tcPr>
            <w:tcW w:w="5348" w:type="dxa"/>
            <w:tcBorders>
              <w:top w:val="single" w:color="000000" w:sz="4" w:space="0"/>
              <w:left w:val="single" w:color="000000" w:sz="4" w:space="0"/>
              <w:bottom w:val="single" w:color="000000" w:sz="4" w:space="0"/>
              <w:right w:val="single" w:color="000000" w:sz="4" w:space="0"/>
            </w:tcBorders>
            <w:vAlign w:val="center"/>
          </w:tcPr>
          <w:p w14:paraId="2221816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182654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490704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48BFF2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802BA2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0BF96B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57B6A8E">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B4D95F2">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FB4037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6476EA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90F4D4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8AD19F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562BB0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EEEBCE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1D322AD">
        <w:tblPrEx>
          <w:tblCellMar>
            <w:top w:w="15" w:type="dxa"/>
            <w:left w:w="15" w:type="dxa"/>
            <w:bottom w:w="15" w:type="dxa"/>
            <w:right w:w="15" w:type="dxa"/>
          </w:tblCellMar>
        </w:tblPrEx>
        <w:trPr>
          <w:trHeight w:val="669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A0983F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4E07F1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2B529E0">
            <w:pPr>
              <w:widowControl/>
              <w:spacing w:line="220" w:lineRule="exact"/>
              <w:jc w:val="center"/>
              <w:textAlignment w:val="center"/>
              <w:rPr>
                <w:rFonts w:ascii="宋体" w:cs="宋体"/>
                <w:sz w:val="20"/>
                <w:szCs w:val="20"/>
              </w:rPr>
            </w:pPr>
            <w:r>
              <w:rPr>
                <w:rFonts w:hint="eastAsia" w:ascii="宋体" w:cs="宋体"/>
                <w:kern w:val="0"/>
                <w:sz w:val="20"/>
                <w:szCs w:val="20"/>
              </w:rPr>
              <w:t>对违反《中华人民共和国</w:t>
            </w:r>
            <w:r>
              <w:rPr>
                <w:rFonts w:hint="eastAsia" w:ascii="宋体" w:cs="宋体"/>
                <w:kern w:val="0"/>
                <w:sz w:val="20"/>
                <w:szCs w:val="20"/>
                <w:lang w:eastAsia="zh-CN"/>
              </w:rPr>
              <w:t>城市</w:t>
            </w:r>
            <w:r>
              <w:rPr>
                <w:rFonts w:hint="eastAsia" w:ascii="宋体" w:cs="宋体"/>
                <w:kern w:val="0"/>
                <w:sz w:val="20"/>
                <w:szCs w:val="20"/>
              </w:rPr>
              <w:t>房地产管理法》第四十五条第一款规定预售商品房的处罚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AB141D3">
            <w:pPr>
              <w:widowControl/>
              <w:spacing w:line="220" w:lineRule="exact"/>
              <w:jc w:val="left"/>
              <w:textAlignment w:val="center"/>
              <w:rPr>
                <w:rFonts w:ascii="宋体" w:cs="宋体"/>
                <w:kern w:val="0"/>
                <w:sz w:val="20"/>
                <w:szCs w:val="20"/>
              </w:rPr>
            </w:pPr>
            <w:r>
              <w:rPr>
                <w:rFonts w:hint="eastAsia" w:ascii="宋体" w:cs="宋体"/>
                <w:kern w:val="0"/>
                <w:sz w:val="20"/>
                <w:szCs w:val="20"/>
                <w:lang w:eastAsia="zh-CN"/>
              </w:rPr>
              <w:t>《中华人民共和国城市房地产管理法》</w:t>
            </w:r>
            <w:r>
              <w:rPr>
                <w:rFonts w:hint="eastAsia" w:ascii="宋体" w:cs="宋体"/>
                <w:kern w:val="0"/>
                <w:sz w:val="20"/>
                <w:szCs w:val="20"/>
              </w:rPr>
              <w:t>第六十八条    违反本法第四十五条第一款的规定预售商品房的，由县级以上人民政府房产管理部门责令停止预售活动，没收违法所得，可以并处罚款。</w:t>
            </w:r>
          </w:p>
          <w:p w14:paraId="6F34A51A">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第四十五条第一款  商品房预售，应当符合下列条件：</w:t>
            </w:r>
          </w:p>
          <w:p w14:paraId="65679FF2">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（一）已交付全部土地使用权出让金，取得土地使用权证书；</w:t>
            </w:r>
          </w:p>
          <w:p w14:paraId="77FCBA38">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（二）持有建设工程规划许可证；</w:t>
            </w:r>
          </w:p>
          <w:p w14:paraId="477FD8D4">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（三）按提供预售的商品房计算，投入开发建设的资金达到工程建设总投资的百分之二十五以上，并已经确定施工进度和竣工交付日期；</w:t>
            </w:r>
          </w:p>
          <w:p w14:paraId="425306D3">
            <w:pPr>
              <w:widowControl/>
              <w:spacing w:line="220" w:lineRule="exact"/>
              <w:jc w:val="left"/>
              <w:textAlignment w:val="center"/>
              <w:rPr>
                <w:rFonts w:ascii="宋体" w:cs="宋体"/>
                <w:sz w:val="20"/>
                <w:szCs w:val="20"/>
              </w:rPr>
            </w:pPr>
            <w:r>
              <w:rPr>
                <w:rFonts w:hint="eastAsia" w:ascii="宋体" w:cs="宋体"/>
                <w:kern w:val="0"/>
                <w:sz w:val="20"/>
                <w:szCs w:val="20"/>
              </w:rPr>
              <w:t xml:space="preserve">    （四）向县级以上人民政府房产管理部门办理预售登记，取得商品房预售许可证明。</w:t>
            </w:r>
          </w:p>
        </w:tc>
        <w:tc>
          <w:tcPr>
            <w:tcW w:w="5348" w:type="dxa"/>
            <w:tcBorders>
              <w:top w:val="single" w:color="000000" w:sz="4" w:space="0"/>
              <w:left w:val="single" w:color="000000" w:sz="4" w:space="0"/>
              <w:bottom w:val="single" w:color="000000" w:sz="4" w:space="0"/>
              <w:right w:val="single" w:color="000000" w:sz="4" w:space="0"/>
            </w:tcBorders>
            <w:vAlign w:val="center"/>
          </w:tcPr>
          <w:p w14:paraId="1674E0B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2AB802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1F6856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E5AB24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CE6930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88CD9C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DCF9C4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FEEB73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3089F9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98B745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019A80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DC68B4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8307CD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25D94E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087FEC2">
        <w:tblPrEx>
          <w:tblCellMar>
            <w:top w:w="15" w:type="dxa"/>
            <w:left w:w="15" w:type="dxa"/>
            <w:bottom w:w="15" w:type="dxa"/>
            <w:right w:w="15" w:type="dxa"/>
          </w:tblCellMar>
        </w:tblPrEx>
        <w:trPr>
          <w:trHeight w:val="333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1DF868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987F7E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53E880A">
            <w:pPr>
              <w:widowControl/>
              <w:spacing w:line="220" w:lineRule="exact"/>
              <w:jc w:val="center"/>
              <w:textAlignment w:val="center"/>
              <w:rPr>
                <w:rFonts w:ascii="宋体" w:cs="宋体"/>
                <w:sz w:val="20"/>
                <w:szCs w:val="20"/>
              </w:rPr>
            </w:pPr>
            <w:r>
              <w:rPr>
                <w:rFonts w:hint="eastAsia" w:ascii="宋体" w:cs="宋体"/>
                <w:kern w:val="0"/>
                <w:sz w:val="20"/>
                <w:szCs w:val="20"/>
              </w:rPr>
              <w:t>对未取得资质等级证书或者超越资质等级从事房地产开发经营的处罚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1EDD14C">
            <w:pPr>
              <w:widowControl/>
              <w:spacing w:line="220" w:lineRule="exact"/>
              <w:jc w:val="left"/>
              <w:textAlignment w:val="center"/>
              <w:rPr>
                <w:rFonts w:ascii="宋体" w:cs="宋体"/>
                <w:sz w:val="20"/>
                <w:szCs w:val="20"/>
              </w:rPr>
            </w:pPr>
            <w:r>
              <w:rPr>
                <w:rFonts w:hint="eastAsia" w:ascii="宋体" w:cs="宋体"/>
                <w:kern w:val="0"/>
                <w:sz w:val="20"/>
                <w:szCs w:val="20"/>
              </w:rPr>
              <w:t>《城市房地产开发经营管理条例》第三十四条 违反本条例规定，未取得资质等级证书或者超越资质等级从事房地产开发经营的，由县级以上人民政府房地产开发主管部门责令限期改正，处5万元以上10万元以下的罚款;逾期不改正的，由工商行政管理部门吊销营业执照。</w:t>
            </w:r>
          </w:p>
        </w:tc>
        <w:tc>
          <w:tcPr>
            <w:tcW w:w="5348" w:type="dxa"/>
            <w:tcBorders>
              <w:top w:val="single" w:color="000000" w:sz="4" w:space="0"/>
              <w:left w:val="single" w:color="000000" w:sz="4" w:space="0"/>
              <w:bottom w:val="single" w:color="000000" w:sz="4" w:space="0"/>
              <w:right w:val="single" w:color="000000" w:sz="4" w:space="0"/>
            </w:tcBorders>
            <w:vAlign w:val="center"/>
          </w:tcPr>
          <w:p w14:paraId="5B04163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A33834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3C4636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FD51FE5">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C31DC6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CCEDE1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C480E0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F283B0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B9AD27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CF9916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F7C185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40D084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9128DF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31DF9F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98F5BC1">
        <w:tblPrEx>
          <w:tblCellMar>
            <w:top w:w="15" w:type="dxa"/>
            <w:left w:w="15" w:type="dxa"/>
            <w:bottom w:w="15" w:type="dxa"/>
            <w:right w:w="15" w:type="dxa"/>
          </w:tblCellMar>
        </w:tblPrEx>
        <w:trPr>
          <w:trHeight w:val="32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6BC07F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51E2B6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972E9D3">
            <w:pPr>
              <w:widowControl/>
              <w:spacing w:line="220" w:lineRule="exact"/>
              <w:jc w:val="center"/>
              <w:textAlignment w:val="center"/>
              <w:rPr>
                <w:rFonts w:ascii="宋体" w:cs="宋体"/>
                <w:sz w:val="20"/>
                <w:szCs w:val="20"/>
              </w:rPr>
            </w:pPr>
            <w:r>
              <w:rPr>
                <w:rFonts w:hint="eastAsia" w:ascii="宋体" w:cs="宋体"/>
                <w:kern w:val="0"/>
                <w:sz w:val="20"/>
                <w:szCs w:val="20"/>
              </w:rPr>
              <w:t>对擅自预售商品房的处罚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3270068">
            <w:pPr>
              <w:widowControl/>
              <w:spacing w:line="220" w:lineRule="exact"/>
              <w:jc w:val="left"/>
              <w:textAlignment w:val="center"/>
              <w:rPr>
                <w:rFonts w:ascii="宋体" w:cs="宋体"/>
                <w:sz w:val="20"/>
                <w:szCs w:val="20"/>
              </w:rPr>
            </w:pPr>
            <w:r>
              <w:rPr>
                <w:rFonts w:hint="eastAsia" w:ascii="宋体" w:cs="宋体"/>
                <w:kern w:val="0"/>
                <w:sz w:val="20"/>
                <w:szCs w:val="20"/>
              </w:rPr>
              <w:t>《城市房地产开发经营管理条例》第三十六条　违反本条例规定，擅自预售商品房的，由县级以上人民政府房地产开发主管部门责令停止违法行为，没收违法所得，可以并处已收取的预付款1%以下的罚款。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768F9E4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22FD5C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F94182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ED2174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83BE8D3">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AB42D1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EC2726E">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66D839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A95236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3425C9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5EE9FC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0E206E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72C85E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D5A5A3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A426757">
        <w:tblPrEx>
          <w:tblCellMar>
            <w:top w:w="15" w:type="dxa"/>
            <w:left w:w="15" w:type="dxa"/>
            <w:bottom w:w="15" w:type="dxa"/>
            <w:right w:w="15" w:type="dxa"/>
          </w:tblCellMar>
        </w:tblPrEx>
        <w:trPr>
          <w:trHeight w:val="68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78DA46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CB335F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F4FBF9A">
            <w:pPr>
              <w:widowControl/>
              <w:spacing w:line="220" w:lineRule="exact"/>
              <w:jc w:val="center"/>
              <w:textAlignment w:val="center"/>
              <w:rPr>
                <w:rFonts w:ascii="宋体" w:cs="宋体"/>
                <w:sz w:val="20"/>
                <w:szCs w:val="20"/>
              </w:rPr>
            </w:pPr>
            <w:r>
              <w:rPr>
                <w:rFonts w:hint="eastAsia" w:ascii="宋体" w:cs="宋体"/>
                <w:kern w:val="0"/>
                <w:sz w:val="20"/>
                <w:szCs w:val="20"/>
              </w:rPr>
              <w:t>对开发企业未取得《商品房预售许可证》预售商品房的处罚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100CD76">
            <w:pPr>
              <w:widowControl/>
              <w:spacing w:line="220" w:lineRule="exact"/>
              <w:jc w:val="left"/>
              <w:textAlignment w:val="center"/>
              <w:rPr>
                <w:rFonts w:ascii="宋体" w:cs="宋体"/>
                <w:sz w:val="20"/>
                <w:szCs w:val="20"/>
              </w:rPr>
            </w:pPr>
            <w:r>
              <w:rPr>
                <w:rFonts w:hint="eastAsia" w:ascii="宋体" w:cs="宋体"/>
                <w:kern w:val="0"/>
                <w:sz w:val="20"/>
                <w:szCs w:val="20"/>
              </w:rPr>
              <w:t>《城市商品房预售管理办法》第十三条　开发企业未取得《商品房预售许可证》预售商品房的，依照《城市房地产开发经营管理条例》第三十六条的规定处罚。</w:t>
            </w:r>
          </w:p>
        </w:tc>
        <w:tc>
          <w:tcPr>
            <w:tcW w:w="5348" w:type="dxa"/>
            <w:tcBorders>
              <w:top w:val="single" w:color="000000" w:sz="4" w:space="0"/>
              <w:left w:val="single" w:color="000000" w:sz="4" w:space="0"/>
              <w:bottom w:val="single" w:color="000000" w:sz="4" w:space="0"/>
              <w:right w:val="single" w:color="000000" w:sz="4" w:space="0"/>
            </w:tcBorders>
            <w:vAlign w:val="center"/>
          </w:tcPr>
          <w:p w14:paraId="76524EE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763942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8DCB88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75E70E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33BB93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148ED1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221150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E98C24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92884A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B5723F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844AC6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3F410B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053917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8270ED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29794CA">
        <w:tblPrEx>
          <w:tblCellMar>
            <w:top w:w="15" w:type="dxa"/>
            <w:left w:w="15" w:type="dxa"/>
            <w:bottom w:w="15" w:type="dxa"/>
            <w:right w:w="15" w:type="dxa"/>
          </w:tblCellMar>
        </w:tblPrEx>
        <w:trPr>
          <w:trHeight w:val="681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3520FF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1B97A3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B0D50D1">
            <w:pPr>
              <w:widowControl/>
              <w:spacing w:line="220" w:lineRule="exact"/>
              <w:jc w:val="center"/>
              <w:textAlignment w:val="center"/>
              <w:rPr>
                <w:rFonts w:ascii="宋体" w:cs="宋体"/>
                <w:sz w:val="20"/>
                <w:szCs w:val="20"/>
              </w:rPr>
            </w:pPr>
            <w:r>
              <w:rPr>
                <w:rFonts w:hint="eastAsia" w:ascii="宋体" w:cs="宋体"/>
                <w:kern w:val="0"/>
                <w:sz w:val="20"/>
                <w:szCs w:val="20"/>
              </w:rPr>
              <w:t>对开发企业不按规定使用商品房预售款项行为的处罚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12F1DF6">
            <w:pPr>
              <w:widowControl/>
              <w:spacing w:line="220" w:lineRule="exact"/>
              <w:jc w:val="left"/>
              <w:textAlignment w:val="center"/>
              <w:rPr>
                <w:rFonts w:ascii="宋体" w:cs="宋体"/>
                <w:sz w:val="20"/>
                <w:szCs w:val="20"/>
              </w:rPr>
            </w:pPr>
            <w:r>
              <w:rPr>
                <w:rFonts w:hint="eastAsia" w:ascii="宋体" w:cs="宋体"/>
                <w:kern w:val="0"/>
                <w:sz w:val="20"/>
                <w:szCs w:val="20"/>
              </w:rPr>
              <w:t>《城市商品房预售管理办法》第十四条　开发企业不按规定使用商品房预售款项的，由房地产管理部门责令限期纠正，并可处以违法所得3倍以下但不超过3万元的罚款。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5A8714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D88B4B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CCCA9E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E7340A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794EE0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5EC7CB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9CB2FC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59A1B1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7B4DAE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9CC18D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DC347A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08D08A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D89CFE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718911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88128BA">
        <w:tblPrEx>
          <w:tblCellMar>
            <w:top w:w="15" w:type="dxa"/>
            <w:left w:w="15" w:type="dxa"/>
            <w:bottom w:w="15" w:type="dxa"/>
            <w:right w:w="15" w:type="dxa"/>
          </w:tblCellMar>
        </w:tblPrEx>
        <w:trPr>
          <w:trHeight w:val="331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5D185B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DF1087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C0E91C6">
            <w:pPr>
              <w:widowControl/>
              <w:spacing w:line="220" w:lineRule="exact"/>
              <w:jc w:val="center"/>
              <w:textAlignment w:val="center"/>
              <w:rPr>
                <w:rFonts w:ascii="宋体" w:cs="宋体"/>
                <w:sz w:val="20"/>
                <w:szCs w:val="20"/>
              </w:rPr>
            </w:pPr>
            <w:r>
              <w:rPr>
                <w:rFonts w:hint="eastAsia" w:ascii="宋体" w:cs="宋体"/>
                <w:kern w:val="0"/>
                <w:sz w:val="20"/>
                <w:szCs w:val="20"/>
              </w:rPr>
              <w:t>对开发企业隐瞒有关情况、提供虚假材料，或者采用欺骗、贿赂等不正当手段取得商品房预售许可的处罚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FB75496">
            <w:pPr>
              <w:widowControl/>
              <w:spacing w:line="220" w:lineRule="exact"/>
              <w:jc w:val="left"/>
              <w:textAlignment w:val="center"/>
              <w:rPr>
                <w:rFonts w:ascii="宋体" w:cs="宋体"/>
                <w:sz w:val="20"/>
                <w:szCs w:val="20"/>
              </w:rPr>
            </w:pPr>
            <w:r>
              <w:rPr>
                <w:rFonts w:hint="eastAsia" w:ascii="宋体" w:cs="宋体"/>
                <w:kern w:val="0"/>
                <w:sz w:val="20"/>
                <w:szCs w:val="20"/>
              </w:rPr>
              <w:t xml:space="preserve">《城市商品房预售管理办法》第十五条　开发企业隐瞒有关情况、提供虚假材料，或者采用欺骗、贿赂等不正当手段取得商品房预售许可的，由房地产管理部门责令停止预售，撤销商品房预售许可，并处3万元罚款。 </w:t>
            </w:r>
          </w:p>
        </w:tc>
        <w:tc>
          <w:tcPr>
            <w:tcW w:w="5348" w:type="dxa"/>
            <w:tcBorders>
              <w:top w:val="single" w:color="000000" w:sz="4" w:space="0"/>
              <w:left w:val="single" w:color="000000" w:sz="4" w:space="0"/>
              <w:bottom w:val="single" w:color="000000" w:sz="4" w:space="0"/>
              <w:right w:val="single" w:color="000000" w:sz="4" w:space="0"/>
            </w:tcBorders>
            <w:vAlign w:val="center"/>
          </w:tcPr>
          <w:p w14:paraId="35D720F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88AB39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E45508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F342A25">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464583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EADB9C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C9C61D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2FAE72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AFD706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2C3232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8980B6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49382F1">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C73921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BF5B79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1671C29">
        <w:tblPrEx>
          <w:tblCellMar>
            <w:top w:w="15" w:type="dxa"/>
            <w:left w:w="15" w:type="dxa"/>
            <w:bottom w:w="15" w:type="dxa"/>
            <w:right w:w="15" w:type="dxa"/>
          </w:tblCellMar>
        </w:tblPrEx>
        <w:trPr>
          <w:trHeight w:val="687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9178D5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901444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788DECF">
            <w:pPr>
              <w:widowControl/>
              <w:spacing w:line="220" w:lineRule="exact"/>
              <w:jc w:val="center"/>
              <w:textAlignment w:val="center"/>
              <w:rPr>
                <w:rFonts w:ascii="宋体" w:cs="宋体"/>
                <w:sz w:val="20"/>
                <w:szCs w:val="20"/>
              </w:rPr>
            </w:pPr>
            <w:r>
              <w:rPr>
                <w:rFonts w:hint="eastAsia" w:ascii="宋体" w:cs="宋体"/>
                <w:kern w:val="0"/>
                <w:sz w:val="20"/>
                <w:szCs w:val="20"/>
              </w:rPr>
              <w:t>对企业未取得资质证书从事房地产开发经营的处罚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7489F60">
            <w:pPr>
              <w:widowControl/>
              <w:spacing w:line="220" w:lineRule="exact"/>
              <w:jc w:val="left"/>
              <w:textAlignment w:val="center"/>
              <w:rPr>
                <w:rFonts w:ascii="宋体" w:cs="宋体"/>
                <w:sz w:val="20"/>
                <w:szCs w:val="20"/>
              </w:rPr>
            </w:pPr>
            <w:r>
              <w:rPr>
                <w:rFonts w:hint="eastAsia" w:ascii="宋体" w:cs="宋体"/>
                <w:kern w:val="0"/>
                <w:sz w:val="20"/>
                <w:szCs w:val="20"/>
              </w:rPr>
              <w:t>《房地产开发企业资质管理规定》第十九条　企业未取得资质证书从事房地产开发经营的，由县级以上地方人民政府房地产开发主管部门责令限期改正，处5万元以上10万元以下的罚款；逾期不改正的，由房地产开发主管部门提请工商行政管理部门吊销营业执照。</w:t>
            </w:r>
          </w:p>
        </w:tc>
        <w:tc>
          <w:tcPr>
            <w:tcW w:w="5348" w:type="dxa"/>
            <w:tcBorders>
              <w:top w:val="single" w:color="000000" w:sz="4" w:space="0"/>
              <w:left w:val="single" w:color="000000" w:sz="4" w:space="0"/>
              <w:bottom w:val="single" w:color="000000" w:sz="4" w:space="0"/>
              <w:right w:val="single" w:color="000000" w:sz="4" w:space="0"/>
            </w:tcBorders>
            <w:vAlign w:val="center"/>
          </w:tcPr>
          <w:p w14:paraId="3A63C4D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7B4B8B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7308BE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FD1B3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2D658D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4AEEE0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25F5BD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DDD491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98D8D8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356FE1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D6FBC8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1388C4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663C13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784CFC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699EEA0">
        <w:tblPrEx>
          <w:tblCellMar>
            <w:top w:w="15" w:type="dxa"/>
            <w:left w:w="15" w:type="dxa"/>
            <w:bottom w:w="15" w:type="dxa"/>
            <w:right w:w="15" w:type="dxa"/>
          </w:tblCellMar>
        </w:tblPrEx>
        <w:trPr>
          <w:trHeight w:val="676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8DD053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C82FDA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A838E5A">
            <w:pPr>
              <w:widowControl/>
              <w:spacing w:line="220" w:lineRule="exact"/>
              <w:jc w:val="center"/>
              <w:textAlignment w:val="center"/>
              <w:rPr>
                <w:rFonts w:ascii="宋体" w:cs="宋体"/>
                <w:sz w:val="20"/>
                <w:szCs w:val="20"/>
              </w:rPr>
            </w:pPr>
            <w:r>
              <w:rPr>
                <w:rFonts w:hint="eastAsia" w:ascii="宋体" w:cs="宋体"/>
                <w:kern w:val="0"/>
                <w:sz w:val="20"/>
                <w:szCs w:val="20"/>
              </w:rPr>
              <w:t>对企业超越资质等级从事房地产开发经营的处罚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B42DFD6">
            <w:pPr>
              <w:widowControl/>
              <w:spacing w:line="220" w:lineRule="exact"/>
              <w:jc w:val="left"/>
              <w:textAlignment w:val="center"/>
              <w:rPr>
                <w:rFonts w:ascii="宋体" w:cs="宋体"/>
                <w:sz w:val="20"/>
                <w:szCs w:val="20"/>
              </w:rPr>
            </w:pPr>
            <w:r>
              <w:rPr>
                <w:rFonts w:hint="eastAsia" w:ascii="宋体" w:cs="宋体"/>
                <w:kern w:val="0"/>
                <w:sz w:val="20"/>
                <w:szCs w:val="20"/>
              </w:rPr>
              <w:t>《房地产开发企业资质管理规定》第二十条　企业超越资质等级从事房地产开发经营的，由县级以上地方人民政府房地产开发主管部门责令限期改正，处5万元以上10万元以下的罚款；逾期不改正的，由原资质审批部门吊销资质证书，并提请工商行政管理部门吊销营业执照。</w:t>
            </w:r>
          </w:p>
        </w:tc>
        <w:tc>
          <w:tcPr>
            <w:tcW w:w="5348" w:type="dxa"/>
            <w:tcBorders>
              <w:top w:val="single" w:color="000000" w:sz="4" w:space="0"/>
              <w:left w:val="single" w:color="000000" w:sz="4" w:space="0"/>
              <w:bottom w:val="single" w:color="000000" w:sz="4" w:space="0"/>
              <w:right w:val="single" w:color="000000" w:sz="4" w:space="0"/>
            </w:tcBorders>
            <w:vAlign w:val="center"/>
          </w:tcPr>
          <w:p w14:paraId="431A092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15B22B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BFE408C">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6EF61C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2EB02D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332FC4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5C1596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1678E7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87FD03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4843DA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D1C295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3B350A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88426D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C31DFE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66C6161">
        <w:tblPrEx>
          <w:tblCellMar>
            <w:top w:w="15" w:type="dxa"/>
            <w:left w:w="15" w:type="dxa"/>
            <w:bottom w:w="15" w:type="dxa"/>
            <w:right w:w="15" w:type="dxa"/>
          </w:tblCellMar>
        </w:tblPrEx>
        <w:trPr>
          <w:trHeight w:val="337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465F74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AFF240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999047E">
            <w:pPr>
              <w:widowControl/>
              <w:spacing w:line="220" w:lineRule="exact"/>
              <w:jc w:val="center"/>
              <w:textAlignment w:val="center"/>
              <w:rPr>
                <w:rFonts w:ascii="宋体" w:cs="宋体"/>
                <w:sz w:val="20"/>
                <w:szCs w:val="20"/>
              </w:rPr>
            </w:pPr>
            <w:r>
              <w:rPr>
                <w:rFonts w:hint="eastAsia" w:ascii="宋体" w:cs="宋体"/>
                <w:kern w:val="0"/>
                <w:sz w:val="20"/>
                <w:szCs w:val="20"/>
              </w:rPr>
              <w:t>对企业隐瞒真实情况、弄虚作假骗取资质证书的，涂改、出租、出借、转让、出卖资质证书的处罚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07B18A6">
            <w:pPr>
              <w:widowControl/>
              <w:spacing w:line="220" w:lineRule="exact"/>
              <w:jc w:val="left"/>
              <w:textAlignment w:val="center"/>
              <w:rPr>
                <w:rFonts w:ascii="宋体" w:cs="宋体"/>
                <w:kern w:val="0"/>
                <w:sz w:val="20"/>
                <w:szCs w:val="20"/>
              </w:rPr>
            </w:pPr>
            <w:r>
              <w:rPr>
                <w:rFonts w:hint="eastAsia" w:ascii="宋体" w:cs="宋体"/>
                <w:kern w:val="0"/>
                <w:sz w:val="20"/>
                <w:szCs w:val="20"/>
              </w:rPr>
              <w:t>《房地产开发企业资质管理规定》第二十一条　企业有下列行为之一的，由原资质审批部门公告资质证书作废，收回证书，并可处以1万元以上3万元以下的罚款：</w:t>
            </w:r>
          </w:p>
          <w:p w14:paraId="36484D82">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（一）隐瞒真实情况、弄虚作假骗取资质证书的；</w:t>
            </w:r>
          </w:p>
          <w:p w14:paraId="58CC4F0C">
            <w:pPr>
              <w:widowControl/>
              <w:spacing w:line="220" w:lineRule="exact"/>
              <w:jc w:val="left"/>
              <w:textAlignment w:val="center"/>
              <w:rPr>
                <w:rFonts w:ascii="宋体" w:cs="宋体"/>
                <w:sz w:val="20"/>
                <w:szCs w:val="20"/>
              </w:rPr>
            </w:pPr>
            <w:r>
              <w:rPr>
                <w:rFonts w:hint="eastAsia" w:ascii="宋体" w:cs="宋体"/>
                <w:kern w:val="0"/>
                <w:sz w:val="20"/>
                <w:szCs w:val="20"/>
              </w:rPr>
              <w:t>　（二）涂改、出租、出借、转让、出卖资质证书的。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63D0F48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7676B1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00BD51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A4221F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1D605F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85E274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9245F6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3BE0A1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D214B2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1267A2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5AA722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F329E6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154114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B4FE9B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66FE792">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6BC207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D8B644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4CE81B7">
            <w:pPr>
              <w:widowControl/>
              <w:spacing w:line="220" w:lineRule="exact"/>
              <w:jc w:val="center"/>
              <w:textAlignment w:val="center"/>
              <w:rPr>
                <w:rFonts w:ascii="宋体" w:cs="宋体"/>
                <w:sz w:val="20"/>
                <w:szCs w:val="20"/>
              </w:rPr>
            </w:pPr>
            <w:r>
              <w:rPr>
                <w:rFonts w:hint="eastAsia" w:ascii="宋体" w:cs="宋体"/>
                <w:kern w:val="0"/>
                <w:sz w:val="20"/>
                <w:szCs w:val="20"/>
              </w:rPr>
              <w:t>对企业在商品住宅销售中不按照规定发放《住宅质量保证书》和《住宅使用说明书》的处罚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DBA1549">
            <w:pPr>
              <w:widowControl/>
              <w:spacing w:line="220" w:lineRule="exact"/>
              <w:jc w:val="left"/>
              <w:textAlignment w:val="center"/>
              <w:rPr>
                <w:rFonts w:ascii="宋体" w:cs="宋体"/>
                <w:sz w:val="20"/>
                <w:szCs w:val="20"/>
              </w:rPr>
            </w:pPr>
            <w:r>
              <w:rPr>
                <w:rFonts w:hint="eastAsia" w:ascii="宋体" w:cs="宋体"/>
                <w:kern w:val="0"/>
                <w:sz w:val="20"/>
                <w:szCs w:val="20"/>
              </w:rPr>
              <w:t>《房地产开发企业资质管理规定》第二十三条　企业在商品住宅销售中不按照规定发放《住宅质量保证书》和《住宅使用说明书》的，由原资质审批部门予以警告、责令限期改正、降低资质等级，并可处以1万元以上2万元以下的罚款。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65D72B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8BD0FC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43FD82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411A2E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13F76F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D11BC8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5962A1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9692CE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01ACD9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0FE255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6409F6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4CC096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843FAB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485DCD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CB90590">
        <w:tblPrEx>
          <w:tblCellMar>
            <w:top w:w="15" w:type="dxa"/>
            <w:left w:w="15" w:type="dxa"/>
            <w:bottom w:w="15" w:type="dxa"/>
            <w:right w:w="15" w:type="dxa"/>
          </w:tblCellMar>
        </w:tblPrEx>
        <w:trPr>
          <w:trHeight w:val="679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D02430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6914F9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3B9FEFB">
            <w:pPr>
              <w:widowControl/>
              <w:spacing w:line="220" w:lineRule="exact"/>
              <w:jc w:val="center"/>
              <w:textAlignment w:val="center"/>
              <w:rPr>
                <w:rFonts w:ascii="宋体" w:cs="宋体"/>
                <w:sz w:val="20"/>
                <w:szCs w:val="20"/>
              </w:rPr>
            </w:pPr>
            <w:r>
              <w:rPr>
                <w:rFonts w:hint="eastAsia" w:ascii="宋体" w:cs="宋体"/>
                <w:kern w:val="0"/>
                <w:sz w:val="20"/>
                <w:szCs w:val="20"/>
              </w:rPr>
              <w:t>对企业不按照规定办理变更手续的处罚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C7BA80E">
            <w:pPr>
              <w:widowControl/>
              <w:spacing w:line="220" w:lineRule="exact"/>
              <w:jc w:val="left"/>
              <w:textAlignment w:val="center"/>
              <w:rPr>
                <w:rFonts w:ascii="宋体" w:cs="宋体"/>
                <w:sz w:val="20"/>
                <w:szCs w:val="20"/>
              </w:rPr>
            </w:pPr>
            <w:r>
              <w:rPr>
                <w:rFonts w:hint="eastAsia" w:ascii="宋体" w:cs="宋体"/>
                <w:kern w:val="0"/>
                <w:sz w:val="20"/>
                <w:szCs w:val="20"/>
              </w:rPr>
              <w:t>《房地产开发企业资质管理规定》第二十四条　企业不按照规定办理变更手续的，由原资质审批部门予以警告、责令限期改正，并可处以5000元以上1万元以下的罚款。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C52B6C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D52236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308505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4BBA3E2">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7F19D2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724848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65E2A0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4F16E0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08661B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D03035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C3F26B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204176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B1CEBEE">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F81FEF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93B5388">
        <w:tblPrEx>
          <w:tblCellMar>
            <w:top w:w="15" w:type="dxa"/>
            <w:left w:w="15" w:type="dxa"/>
            <w:bottom w:w="15" w:type="dxa"/>
            <w:right w:w="15" w:type="dxa"/>
          </w:tblCellMar>
        </w:tblPrEx>
        <w:trPr>
          <w:trHeight w:val="333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FAB840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4A61DD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3654601">
            <w:pPr>
              <w:widowControl/>
              <w:spacing w:line="220" w:lineRule="exact"/>
              <w:jc w:val="center"/>
              <w:textAlignment w:val="center"/>
              <w:rPr>
                <w:rFonts w:ascii="宋体" w:cs="宋体"/>
                <w:sz w:val="20"/>
                <w:szCs w:val="20"/>
              </w:rPr>
            </w:pPr>
            <w:r>
              <w:rPr>
                <w:rFonts w:hint="eastAsia" w:ascii="宋体" w:cs="宋体"/>
                <w:kern w:val="0"/>
                <w:sz w:val="20"/>
                <w:szCs w:val="20"/>
              </w:rPr>
              <w:t>对《贵州省城镇房地产开发经营管理条例》第五十八条规定行为的处罚：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DE424EC">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《贵州省城镇房地产开发经营管理条例》第五十八条 违反本条例规定，有下列行为之一的，由县级以上人民政府房地产主管部门责令限期改正；逾期不改的，给予警告，并处1万元以上3万元以下罚款： </w:t>
            </w:r>
          </w:p>
          <w:p w14:paraId="382889EB">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（一）房地产开发企业违反第二十三条规定的； </w:t>
            </w:r>
          </w:p>
          <w:p w14:paraId="51C1F33F">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（二）房地产开发企业和房地产经纪机构违反第二十八条第一款规定的； </w:t>
            </w:r>
          </w:p>
          <w:p w14:paraId="47BE129A">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（三）房地产开发企业和房地产经纪机构违反第三十条第一款规定的； </w:t>
            </w:r>
          </w:p>
          <w:p w14:paraId="04CFAFB9">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（四）房地产开发企业和房地产经纪机构违反第三十三条第一、二款规定的； </w:t>
            </w:r>
          </w:p>
          <w:p w14:paraId="78D06190">
            <w:pPr>
              <w:widowControl/>
              <w:spacing w:line="220" w:lineRule="exact"/>
              <w:jc w:val="left"/>
              <w:textAlignment w:val="center"/>
              <w:rPr>
                <w:rFonts w:ascii="宋体" w:cs="宋体"/>
                <w:sz w:val="20"/>
                <w:szCs w:val="20"/>
              </w:rPr>
            </w:pPr>
            <w:r>
              <w:rPr>
                <w:rFonts w:hint="eastAsia" w:ascii="宋体" w:cs="宋体"/>
                <w:kern w:val="0"/>
                <w:sz w:val="20"/>
                <w:szCs w:val="20"/>
              </w:rPr>
              <w:t xml:space="preserve">（五）房地产开发企业不提供或者提供虚假的第四十一条规定的资料的。 </w:t>
            </w:r>
          </w:p>
        </w:tc>
        <w:tc>
          <w:tcPr>
            <w:tcW w:w="5348" w:type="dxa"/>
            <w:tcBorders>
              <w:top w:val="single" w:color="000000" w:sz="4" w:space="0"/>
              <w:left w:val="single" w:color="000000" w:sz="4" w:space="0"/>
              <w:bottom w:val="single" w:color="000000" w:sz="4" w:space="0"/>
              <w:right w:val="single" w:color="000000" w:sz="4" w:space="0"/>
            </w:tcBorders>
            <w:vAlign w:val="center"/>
          </w:tcPr>
          <w:p w14:paraId="477DA99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F4C1169">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4D66CD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96C822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8185DC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1DA0E3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A0270D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E2C7BB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EFC0CF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15C314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E67A34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DC1715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A8DB7E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9FEC52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1334D48">
        <w:tblPrEx>
          <w:tblCellMar>
            <w:top w:w="15" w:type="dxa"/>
            <w:left w:w="15" w:type="dxa"/>
            <w:bottom w:w="15" w:type="dxa"/>
            <w:right w:w="15" w:type="dxa"/>
          </w:tblCellMar>
        </w:tblPrEx>
        <w:trPr>
          <w:trHeight w:val="687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30F2A3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E981FA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2C60BD7">
            <w:pPr>
              <w:widowControl/>
              <w:spacing w:line="220" w:lineRule="exact"/>
              <w:jc w:val="center"/>
              <w:textAlignment w:val="center"/>
              <w:rPr>
                <w:rFonts w:ascii="宋体" w:cs="宋体"/>
                <w:sz w:val="20"/>
                <w:szCs w:val="20"/>
              </w:rPr>
            </w:pPr>
            <w:r>
              <w:rPr>
                <w:rFonts w:hint="eastAsia" w:ascii="宋体" w:cs="宋体"/>
                <w:kern w:val="0"/>
                <w:sz w:val="20"/>
                <w:szCs w:val="20"/>
              </w:rPr>
              <w:t>对房地产开发企业和房地产经纪机构违反《贵州省城镇房地产开发经营管理条例》第二十九条、第三十二条规定的处罚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DD8B0B9">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《贵州省城镇房地产开发经营管理条例》第五十九条 违反本条例规定，有下列行为之一的，由县级以上人民政府房地产主管部门责令限期改正，处5万元以上10万元以下罚款：</w:t>
            </w:r>
          </w:p>
          <w:p w14:paraId="23E9C870">
            <w:pPr>
              <w:widowControl/>
              <w:spacing w:line="220" w:lineRule="exact"/>
              <w:jc w:val="left"/>
              <w:textAlignment w:val="center"/>
              <w:rPr>
                <w:rFonts w:ascii="宋体" w:cs="宋体"/>
                <w:kern w:val="0"/>
                <w:sz w:val="20"/>
                <w:szCs w:val="20"/>
              </w:rPr>
            </w:pPr>
            <w:r>
              <w:rPr>
                <w:rFonts w:hint="eastAsia" w:ascii="宋体" w:cs="宋体"/>
                <w:kern w:val="0"/>
                <w:sz w:val="20"/>
                <w:szCs w:val="20"/>
              </w:rPr>
              <w:t>　　(一)房地产开发企业和房地产经纪机构违反第二十九条规定的;</w:t>
            </w:r>
          </w:p>
          <w:p w14:paraId="2ACA477B">
            <w:pPr>
              <w:widowControl/>
              <w:spacing w:line="220" w:lineRule="exact"/>
              <w:jc w:val="left"/>
              <w:textAlignment w:val="center"/>
              <w:rPr>
                <w:rFonts w:ascii="宋体" w:cs="宋体"/>
                <w:sz w:val="20"/>
                <w:szCs w:val="20"/>
              </w:rPr>
            </w:pPr>
            <w:r>
              <w:rPr>
                <w:rFonts w:hint="eastAsia" w:ascii="宋体" w:cs="宋体"/>
                <w:kern w:val="0"/>
                <w:sz w:val="20"/>
                <w:szCs w:val="20"/>
              </w:rPr>
              <w:t>　　(二)房地产开发企业和房地产经纪机构违反第三十二条规定的。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3D33E24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36D3D5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D1A242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D277B1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068A99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5705A4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4BC123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3C7A08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BDEAE4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2129FD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C3101D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21C536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A1C909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281B52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6055B6A">
        <w:tblPrEx>
          <w:tblCellMar>
            <w:top w:w="15" w:type="dxa"/>
            <w:left w:w="15" w:type="dxa"/>
            <w:bottom w:w="15" w:type="dxa"/>
            <w:right w:w="15" w:type="dxa"/>
          </w:tblCellMar>
        </w:tblPrEx>
        <w:trPr>
          <w:trHeight w:val="683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EBAF52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7574FB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77FD2A7">
            <w:pPr>
              <w:widowControl/>
              <w:spacing w:line="220" w:lineRule="exact"/>
              <w:jc w:val="center"/>
              <w:textAlignment w:val="center"/>
              <w:rPr>
                <w:rFonts w:ascii="宋体" w:cs="宋体"/>
                <w:sz w:val="20"/>
                <w:szCs w:val="20"/>
              </w:rPr>
            </w:pPr>
            <w:r>
              <w:rPr>
                <w:rFonts w:hint="eastAsia" w:ascii="宋体" w:cs="宋体"/>
                <w:kern w:val="0"/>
                <w:sz w:val="20"/>
                <w:szCs w:val="20"/>
              </w:rPr>
              <w:t>对房地产开发企业和房地产经纪机构违反《贵州省城镇房地产开发经营管理条例》第三十四条第一款规定的处罚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B266BF7">
            <w:pPr>
              <w:widowControl/>
              <w:spacing w:line="220" w:lineRule="exact"/>
              <w:jc w:val="left"/>
              <w:textAlignment w:val="center"/>
              <w:rPr>
                <w:rFonts w:ascii="宋体" w:cs="宋体"/>
                <w:sz w:val="20"/>
                <w:szCs w:val="20"/>
              </w:rPr>
            </w:pPr>
            <w:r>
              <w:rPr>
                <w:rFonts w:hint="eastAsia" w:ascii="宋体" w:cs="宋体"/>
                <w:kern w:val="0"/>
                <w:sz w:val="20"/>
                <w:szCs w:val="20"/>
              </w:rPr>
              <w:t xml:space="preserve"> 《贵州省城镇房地产开发经营管理条例》第六十条 房地产开发企业和房地产经纪机构违反本条例第三十四条第一款规定，没有销售所得的，由县级以上人民政府房地产主管部门处3万元以上8万元以下罚款;有销售所得的，处销售所得10%的罚款。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405A52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C8C25B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114E014">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7A3543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F6D187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811B77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B81E70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82FC582">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9BE7D5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AF3A59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610EA3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279429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B10FE2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D30F8E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B34CAB0">
        <w:tblPrEx>
          <w:tblCellMar>
            <w:top w:w="15" w:type="dxa"/>
            <w:left w:w="15" w:type="dxa"/>
            <w:bottom w:w="15" w:type="dxa"/>
            <w:right w:w="15" w:type="dxa"/>
          </w:tblCellMar>
        </w:tblPrEx>
        <w:trPr>
          <w:trHeight w:val="32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76C818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4DE0C5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CD5A0C4">
            <w:pPr>
              <w:widowControl/>
              <w:spacing w:line="220" w:lineRule="exact"/>
              <w:jc w:val="center"/>
              <w:textAlignment w:val="center"/>
              <w:rPr>
                <w:rFonts w:ascii="宋体" w:cs="宋体"/>
                <w:sz w:val="20"/>
                <w:szCs w:val="20"/>
              </w:rPr>
            </w:pPr>
            <w:r>
              <w:rPr>
                <w:rFonts w:hint="eastAsia" w:ascii="宋体" w:cs="宋体"/>
                <w:kern w:val="0"/>
                <w:sz w:val="20"/>
                <w:szCs w:val="20"/>
              </w:rPr>
              <w:t>对房地产开发企业和房地产经纪机构违反《贵州省城镇房地产开发经营管理条例》第三十七条规定的处罚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C67A22A">
            <w:pPr>
              <w:widowControl/>
              <w:spacing w:line="220" w:lineRule="exact"/>
              <w:jc w:val="left"/>
              <w:textAlignment w:val="center"/>
              <w:rPr>
                <w:rFonts w:ascii="宋体" w:cs="宋体"/>
                <w:sz w:val="20"/>
                <w:szCs w:val="20"/>
              </w:rPr>
            </w:pPr>
            <w:r>
              <w:rPr>
                <w:rFonts w:hint="eastAsia" w:ascii="宋体" w:cs="宋体"/>
                <w:kern w:val="0"/>
                <w:sz w:val="20"/>
                <w:szCs w:val="20"/>
              </w:rPr>
              <w:t xml:space="preserve"> 《贵州省城镇房地产开发经营管理条例》第六十一条　房地产开发企业和房地产经纪机构违反本条例第三十七条规定的，由县级以上人民政府房地产主管部门处以警告，责令限期改正，并处2万元以上3万元以下罚款，给买受人造成损失的，依法承担赔偿责任。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3BA18A7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5CF5AF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94970EF">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61E637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7A9C75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A59C40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356329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26093F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F728CD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B2AAB0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0B6A3D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E9A140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622B52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04801B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241B885">
        <w:tblPrEx>
          <w:tblCellMar>
            <w:top w:w="15" w:type="dxa"/>
            <w:left w:w="15" w:type="dxa"/>
            <w:bottom w:w="15" w:type="dxa"/>
            <w:right w:w="15" w:type="dxa"/>
          </w:tblCellMar>
        </w:tblPrEx>
        <w:trPr>
          <w:trHeight w:val="6762"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DF6944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168215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41F530E">
            <w:pPr>
              <w:widowControl/>
              <w:spacing w:line="220" w:lineRule="exact"/>
              <w:jc w:val="center"/>
              <w:textAlignment w:val="center"/>
              <w:rPr>
                <w:rFonts w:ascii="宋体" w:cs="宋体"/>
                <w:sz w:val="20"/>
                <w:szCs w:val="20"/>
              </w:rPr>
            </w:pPr>
            <w:r>
              <w:rPr>
                <w:rFonts w:hint="eastAsia" w:ascii="宋体" w:cs="宋体"/>
                <w:kern w:val="0"/>
                <w:sz w:val="20"/>
                <w:szCs w:val="20"/>
              </w:rPr>
              <w:t>对伪造、涂改、转让、转借房地产经纪人员证书，以个人名义承接房地产经纪业务和收取费用的处罚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8CC0AD3">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《贵州省城镇房地产开发经营管理条例》第六十二条 房地产经纪人员违反本条例规定，有下列情形之一的，由县级以上房地产主管部门责令改正，处1万元以上3万元以下罚款：</w:t>
            </w:r>
          </w:p>
          <w:p w14:paraId="7D037403">
            <w:pPr>
              <w:widowControl/>
              <w:spacing w:line="220" w:lineRule="exact"/>
              <w:jc w:val="left"/>
              <w:textAlignment w:val="center"/>
              <w:rPr>
                <w:rFonts w:ascii="宋体" w:cs="宋体"/>
                <w:kern w:val="0"/>
                <w:sz w:val="20"/>
                <w:szCs w:val="20"/>
              </w:rPr>
            </w:pPr>
            <w:r>
              <w:rPr>
                <w:rFonts w:hint="eastAsia" w:ascii="宋体" w:cs="宋体"/>
                <w:kern w:val="0"/>
                <w:sz w:val="20"/>
                <w:szCs w:val="20"/>
              </w:rPr>
              <w:t>　　(一)伪造、涂改、转让、转借房地产经纪人员证书的;</w:t>
            </w:r>
          </w:p>
          <w:p w14:paraId="3D8B86FC">
            <w:pPr>
              <w:widowControl/>
              <w:spacing w:line="220" w:lineRule="exact"/>
              <w:jc w:val="left"/>
              <w:textAlignment w:val="center"/>
              <w:rPr>
                <w:rFonts w:ascii="宋体" w:cs="宋体"/>
                <w:sz w:val="20"/>
                <w:szCs w:val="20"/>
              </w:rPr>
            </w:pPr>
            <w:r>
              <w:rPr>
                <w:rFonts w:hint="eastAsia" w:ascii="宋体" w:cs="宋体"/>
                <w:kern w:val="0"/>
                <w:sz w:val="20"/>
                <w:szCs w:val="20"/>
              </w:rPr>
              <w:t>　　(二)以个人名义承接房地产经纪业务和收取费用的。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17C9029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0F23C1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D8D716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2EE192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5FCF76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4AAEDC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96B06F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F67308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EE6D19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165086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EA3417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4CF622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C473665">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8D7080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F7023EE">
        <w:tblPrEx>
          <w:tblCellMar>
            <w:top w:w="15" w:type="dxa"/>
            <w:left w:w="15" w:type="dxa"/>
            <w:bottom w:w="15" w:type="dxa"/>
            <w:right w:w="15" w:type="dxa"/>
          </w:tblCellMar>
        </w:tblPrEx>
        <w:trPr>
          <w:trHeight w:val="6838"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06915A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83E886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81B268">
            <w:pPr>
              <w:widowControl/>
              <w:spacing w:line="220" w:lineRule="exact"/>
              <w:jc w:val="center"/>
              <w:textAlignment w:val="center"/>
              <w:rPr>
                <w:rFonts w:ascii="宋体" w:cs="宋体"/>
                <w:sz w:val="20"/>
                <w:szCs w:val="20"/>
              </w:rPr>
            </w:pPr>
            <w:r>
              <w:rPr>
                <w:rFonts w:hint="eastAsia" w:ascii="宋体" w:cs="宋体"/>
                <w:kern w:val="0"/>
                <w:sz w:val="20"/>
                <w:szCs w:val="20"/>
              </w:rPr>
              <w:t>对《贵州省城镇房地产开发经营管理条例》第六十三条规定行为的处罚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5454371">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《贵州省城镇房地产开发经营管理条例》第六十三条 房地产经纪机构违反本条例规定，有下列行为之一的，由县级以上人民政府房地产主管部门按照下列规定予以处罚：</w:t>
            </w:r>
          </w:p>
          <w:p w14:paraId="6E1F6C9B">
            <w:pPr>
              <w:widowControl/>
              <w:spacing w:line="220" w:lineRule="exact"/>
              <w:jc w:val="left"/>
              <w:textAlignment w:val="center"/>
              <w:rPr>
                <w:rFonts w:ascii="宋体" w:cs="宋体"/>
                <w:kern w:val="0"/>
                <w:sz w:val="20"/>
                <w:szCs w:val="20"/>
              </w:rPr>
            </w:pPr>
            <w:r>
              <w:rPr>
                <w:rFonts w:hint="eastAsia" w:ascii="宋体" w:cs="宋体"/>
                <w:kern w:val="0"/>
                <w:sz w:val="20"/>
                <w:szCs w:val="20"/>
              </w:rPr>
              <w:t>　　(一)违反第五十四条第二项规定的，处交易差价1倍以上2倍以下罚款;</w:t>
            </w:r>
          </w:p>
          <w:p w14:paraId="6EE97395">
            <w:pPr>
              <w:widowControl/>
              <w:spacing w:line="220" w:lineRule="exact"/>
              <w:jc w:val="left"/>
              <w:textAlignment w:val="center"/>
              <w:rPr>
                <w:rFonts w:ascii="宋体" w:cs="宋体"/>
                <w:sz w:val="20"/>
                <w:szCs w:val="20"/>
              </w:rPr>
            </w:pPr>
            <w:r>
              <w:rPr>
                <w:rFonts w:hint="eastAsia" w:ascii="宋体" w:cs="宋体"/>
                <w:kern w:val="0"/>
                <w:sz w:val="20"/>
                <w:szCs w:val="20"/>
              </w:rPr>
              <w:t>　　(二)违反第五十四条第五、七项规定的，处1万元以上3万元以下罚款。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CEAB2F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E12965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149B8C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E7284A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E1F61B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B46020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A1197C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FE5009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D5826E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CFA7AE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36CB53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CA5F62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846AF8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6F1A14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09418A2">
        <w:tblPrEx>
          <w:tblCellMar>
            <w:top w:w="15" w:type="dxa"/>
            <w:left w:w="15" w:type="dxa"/>
            <w:bottom w:w="15" w:type="dxa"/>
            <w:right w:w="15" w:type="dxa"/>
          </w:tblCellMar>
        </w:tblPrEx>
        <w:trPr>
          <w:trHeight w:val="330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696466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E15B5F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A85FBFA">
            <w:pPr>
              <w:widowControl/>
              <w:spacing w:line="220" w:lineRule="exact"/>
              <w:jc w:val="center"/>
              <w:textAlignment w:val="center"/>
              <w:rPr>
                <w:rFonts w:ascii="宋体" w:cs="宋体"/>
                <w:sz w:val="20"/>
                <w:szCs w:val="20"/>
              </w:rPr>
            </w:pPr>
            <w:r>
              <w:fldChar w:fldCharType="begin"/>
            </w:r>
            <w:r>
              <w:instrText xml:space="preserve"> HYPERLINK "http://baike.sogou.com/lemma/ShowInnerLink.htm?lemmaId=6052641&amp;ss_c=ssc.citiao.link" </w:instrText>
            </w:r>
            <w:r>
              <w:fldChar w:fldCharType="separate"/>
            </w:r>
            <w:r>
              <w:rPr>
                <w:rFonts w:hint="eastAsia" w:ascii="宋体" w:cs="宋体"/>
                <w:kern w:val="0"/>
                <w:sz w:val="20"/>
                <w:szCs w:val="20"/>
              </w:rPr>
              <w:t>对工程勘察企业违反《建设工程勘察质量管理办法》第二十三条规定行为的处罚</w:t>
            </w:r>
            <w:r>
              <w:rPr>
                <w:rFonts w:hint="eastAsia" w:ascii="宋体" w:cs="宋体"/>
                <w:kern w:val="0"/>
                <w:sz w:val="20"/>
                <w:szCs w:val="20"/>
              </w:rPr>
              <w:fldChar w:fldCharType="end"/>
            </w:r>
          </w:p>
        </w:tc>
        <w:tc>
          <w:tcPr>
            <w:tcW w:w="5419" w:type="dxa"/>
            <w:tcBorders>
              <w:top w:val="single" w:color="000000" w:sz="4" w:space="0"/>
              <w:left w:val="single" w:color="000000" w:sz="4" w:space="0"/>
              <w:bottom w:val="single" w:color="000000" w:sz="4" w:space="0"/>
              <w:right w:val="single" w:color="000000" w:sz="4" w:space="0"/>
            </w:tcBorders>
            <w:vAlign w:val="center"/>
          </w:tcPr>
          <w:p w14:paraId="17282956">
            <w:pPr>
              <w:widowControl/>
              <w:spacing w:line="220" w:lineRule="exact"/>
              <w:jc w:val="left"/>
              <w:textAlignment w:val="center"/>
              <w:rPr>
                <w:rFonts w:ascii="宋体" w:cs="宋体"/>
                <w:sz w:val="20"/>
                <w:szCs w:val="20"/>
              </w:rPr>
            </w:pPr>
            <w:r>
              <w:rPr>
                <w:rFonts w:hint="eastAsia" w:ascii="宋体" w:cs="宋体"/>
                <w:kern w:val="0"/>
                <w:sz w:val="20"/>
                <w:szCs w:val="20"/>
              </w:rPr>
              <w:t>《建设工程勘察质量管理办法》第二十三条  违反本办法规定，工程勘察企业未按照工程建设强制性标准进行勘察、弄虚作假、提供虚假成果资料的，由工程勘察质量监督部门责令改正，处10万元以上30万元以下的罚款；造成工程质量事故的，责令停业整顿，降低资质等级；情节严重的，吊销资质证书；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7FF283C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2F99C9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E4B4ED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FC776C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65D0B9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F31F60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AC6B0D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42E62F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42A426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89E5EDC">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020185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EA0186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E3623B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3D4997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052B701">
        <w:tblPrEx>
          <w:tblCellMar>
            <w:top w:w="15" w:type="dxa"/>
            <w:left w:w="15" w:type="dxa"/>
            <w:bottom w:w="15" w:type="dxa"/>
            <w:right w:w="15" w:type="dxa"/>
          </w:tblCellMar>
        </w:tblPrEx>
        <w:trPr>
          <w:trHeight w:val="6749"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5D4FF8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2E2F1D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A04980F">
            <w:pPr>
              <w:widowControl/>
              <w:spacing w:line="220" w:lineRule="exact"/>
              <w:jc w:val="center"/>
              <w:textAlignment w:val="center"/>
              <w:rPr>
                <w:rFonts w:ascii="宋体" w:cs="宋体"/>
                <w:sz w:val="20"/>
                <w:szCs w:val="20"/>
              </w:rPr>
            </w:pPr>
            <w:r>
              <w:fldChar w:fldCharType="begin"/>
            </w:r>
            <w:r>
              <w:instrText xml:space="preserve"> HYPERLINK "http://baike.sogou.com/lemma/ShowInnerLink.htm?lemmaId=6052641&amp;ss_c=ssc.citiao.link" </w:instrText>
            </w:r>
            <w:r>
              <w:fldChar w:fldCharType="separate"/>
            </w:r>
            <w:r>
              <w:rPr>
                <w:rFonts w:hint="eastAsia" w:ascii="宋体" w:cs="宋体"/>
                <w:kern w:val="0"/>
                <w:sz w:val="20"/>
                <w:szCs w:val="20"/>
              </w:rPr>
              <w:t>对工程勘察企业违反《建设工程勘察质量管理办法》第二十四条规定行为的处罚</w:t>
            </w:r>
            <w:r>
              <w:rPr>
                <w:rFonts w:hint="eastAsia" w:ascii="宋体" w:cs="宋体"/>
                <w:kern w:val="0"/>
                <w:sz w:val="20"/>
                <w:szCs w:val="20"/>
              </w:rPr>
              <w:fldChar w:fldCharType="end"/>
            </w:r>
          </w:p>
        </w:tc>
        <w:tc>
          <w:tcPr>
            <w:tcW w:w="5419" w:type="dxa"/>
            <w:tcBorders>
              <w:top w:val="single" w:color="000000" w:sz="4" w:space="0"/>
              <w:left w:val="single" w:color="000000" w:sz="4" w:space="0"/>
              <w:bottom w:val="single" w:color="000000" w:sz="4" w:space="0"/>
              <w:right w:val="single" w:color="000000" w:sz="4" w:space="0"/>
            </w:tcBorders>
            <w:vAlign w:val="center"/>
          </w:tcPr>
          <w:p w14:paraId="1AD4E44E">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《建设工程勘察质量管理办法》第二十四条 违反本办法规定，工程勘察企业有下列行为之一的，由工程勘察质量监督部门责令改正，处1万元以上3万元以下的罚款：</w:t>
            </w:r>
          </w:p>
          <w:p w14:paraId="4B981E62">
            <w:pPr>
              <w:widowControl/>
              <w:spacing w:line="220" w:lineRule="exact"/>
              <w:jc w:val="left"/>
              <w:textAlignment w:val="center"/>
              <w:rPr>
                <w:rFonts w:ascii="宋体" w:cs="宋体"/>
                <w:kern w:val="0"/>
                <w:sz w:val="20"/>
                <w:szCs w:val="20"/>
              </w:rPr>
            </w:pPr>
            <w:r>
              <w:rPr>
                <w:rFonts w:hint="eastAsia" w:ascii="宋体" w:cs="宋体"/>
                <w:kern w:val="0"/>
                <w:sz w:val="20"/>
                <w:szCs w:val="20"/>
              </w:rPr>
              <w:t>（一）使用的勘察仪器、设备不满足相关规定；</w:t>
            </w:r>
          </w:p>
          <w:p w14:paraId="1CD69916">
            <w:pPr>
              <w:widowControl/>
              <w:spacing w:line="220" w:lineRule="exact"/>
              <w:jc w:val="left"/>
              <w:textAlignment w:val="center"/>
              <w:rPr>
                <w:rFonts w:ascii="宋体" w:cs="宋体"/>
                <w:kern w:val="0"/>
                <w:sz w:val="20"/>
                <w:szCs w:val="20"/>
              </w:rPr>
            </w:pPr>
            <w:r>
              <w:rPr>
                <w:rFonts w:hint="eastAsia" w:ascii="宋体" w:cs="宋体"/>
                <w:kern w:val="0"/>
                <w:sz w:val="20"/>
                <w:szCs w:val="20"/>
              </w:rPr>
              <w:t>（二）司钻员、描述员、土工试验员等关键岗位作业人员未接受专业培训；</w:t>
            </w:r>
          </w:p>
          <w:p w14:paraId="1E1647FD">
            <w:pPr>
              <w:widowControl/>
              <w:spacing w:line="220" w:lineRule="exact"/>
              <w:jc w:val="left"/>
              <w:textAlignment w:val="center"/>
              <w:rPr>
                <w:rFonts w:ascii="宋体" w:cs="宋体"/>
                <w:kern w:val="0"/>
                <w:sz w:val="20"/>
                <w:szCs w:val="20"/>
              </w:rPr>
            </w:pPr>
            <w:r>
              <w:rPr>
                <w:rFonts w:hint="eastAsia" w:ascii="宋体" w:cs="宋体"/>
                <w:kern w:val="0"/>
                <w:sz w:val="20"/>
                <w:szCs w:val="20"/>
              </w:rPr>
              <w:t>（三）未按规定参加建设单位组织的勘察技术交底或者验槽；</w:t>
            </w:r>
          </w:p>
          <w:p w14:paraId="421BA460">
            <w:pPr>
              <w:widowControl/>
              <w:spacing w:line="220" w:lineRule="exact"/>
              <w:jc w:val="left"/>
              <w:textAlignment w:val="center"/>
              <w:rPr>
                <w:rFonts w:ascii="宋体" w:cs="宋体"/>
                <w:kern w:val="0"/>
                <w:sz w:val="20"/>
                <w:szCs w:val="20"/>
              </w:rPr>
            </w:pPr>
            <w:r>
              <w:rPr>
                <w:rFonts w:hint="eastAsia" w:ascii="宋体" w:cs="宋体"/>
                <w:kern w:val="0"/>
                <w:sz w:val="20"/>
                <w:szCs w:val="20"/>
              </w:rPr>
              <w:t>（四）原始记录弄虚作假；</w:t>
            </w:r>
          </w:p>
          <w:p w14:paraId="24ECED96">
            <w:pPr>
              <w:widowControl/>
              <w:spacing w:line="220" w:lineRule="exact"/>
              <w:jc w:val="left"/>
              <w:textAlignment w:val="center"/>
              <w:rPr>
                <w:rFonts w:ascii="宋体" w:cs="宋体"/>
                <w:kern w:val="0"/>
                <w:sz w:val="20"/>
                <w:szCs w:val="20"/>
              </w:rPr>
            </w:pPr>
            <w:r>
              <w:rPr>
                <w:rFonts w:hint="eastAsia" w:ascii="宋体" w:cs="宋体"/>
                <w:kern w:val="0"/>
                <w:sz w:val="20"/>
                <w:szCs w:val="20"/>
              </w:rPr>
              <w:t>（五）未将钻探、取样、原位测试、室内试验等主要过程的影像资料留存备查；</w:t>
            </w:r>
          </w:p>
          <w:p w14:paraId="0620FE36">
            <w:pPr>
              <w:widowControl/>
              <w:spacing w:line="220" w:lineRule="exact"/>
              <w:jc w:val="left"/>
              <w:textAlignment w:val="center"/>
              <w:rPr>
                <w:rFonts w:ascii="宋体" w:cs="宋体"/>
                <w:sz w:val="20"/>
                <w:szCs w:val="20"/>
              </w:rPr>
            </w:pPr>
            <w:r>
              <w:rPr>
                <w:rFonts w:hint="eastAsia" w:ascii="宋体" w:cs="宋体"/>
                <w:kern w:val="0"/>
                <w:sz w:val="20"/>
                <w:szCs w:val="20"/>
              </w:rPr>
              <w:t>（六）未按规定及时将工程勘察文件和勘探、试验、测试原始记录及成果、质量安全管理记录归档保存。</w:t>
            </w:r>
          </w:p>
        </w:tc>
        <w:tc>
          <w:tcPr>
            <w:tcW w:w="5348" w:type="dxa"/>
            <w:tcBorders>
              <w:top w:val="single" w:color="000000" w:sz="4" w:space="0"/>
              <w:left w:val="single" w:color="000000" w:sz="4" w:space="0"/>
              <w:bottom w:val="single" w:color="000000" w:sz="4" w:space="0"/>
              <w:right w:val="single" w:color="000000" w:sz="4" w:space="0"/>
            </w:tcBorders>
            <w:vAlign w:val="center"/>
          </w:tcPr>
          <w:p w14:paraId="5271AAE0">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FE29AD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88FD79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583A0E6">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557FF0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5584FE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6B5893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76AF56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287A03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BBE9A4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B7BA5D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691499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82A6E4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57EDC8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995BCFC">
        <w:tblPrEx>
          <w:tblCellMar>
            <w:top w:w="15" w:type="dxa"/>
            <w:left w:w="15" w:type="dxa"/>
            <w:bottom w:w="15" w:type="dxa"/>
            <w:right w:w="15" w:type="dxa"/>
          </w:tblCellMar>
        </w:tblPrEx>
        <w:trPr>
          <w:trHeight w:val="677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855B5A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72DD1BA">
            <w:pPr>
              <w:spacing w:line="220" w:lineRule="exact"/>
              <w:jc w:val="center"/>
              <w:rPr>
                <w:rFonts w:ascii="宋体" w:cs="宋体"/>
                <w:sz w:val="18"/>
                <w:szCs w:val="18"/>
              </w:rPr>
            </w:pPr>
            <w:r>
              <w:rPr>
                <w:rFonts w:hint="eastAsia"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A0BC2DE">
            <w:pPr>
              <w:widowControl/>
              <w:spacing w:line="220" w:lineRule="exact"/>
              <w:jc w:val="center"/>
              <w:textAlignment w:val="center"/>
              <w:rPr>
                <w:rFonts w:ascii="宋体" w:cs="宋体"/>
                <w:kern w:val="0"/>
                <w:sz w:val="20"/>
                <w:szCs w:val="20"/>
              </w:rPr>
            </w:pPr>
            <w:r>
              <w:rPr>
                <w:rFonts w:hint="eastAsia" w:ascii="宋体" w:cs="宋体"/>
                <w:kern w:val="0"/>
                <w:sz w:val="20"/>
                <w:szCs w:val="20"/>
              </w:rPr>
              <w:t>对工程勘察企业法定代表人违反《建设工程勘察质量管理办法》第二十五条规定行为的处罚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4D283F6">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《建设工程勘察质量管理办法》第二十五条 违反本办法规定，工程勘察企业法定代表人有下列行为之一的，由工程勘察质量监督部门责令改正，处1万元以上3万元以下的罚款：</w:t>
            </w:r>
          </w:p>
          <w:p w14:paraId="00642FFB">
            <w:pPr>
              <w:widowControl/>
              <w:spacing w:line="220" w:lineRule="exact"/>
              <w:jc w:val="left"/>
              <w:textAlignment w:val="center"/>
              <w:rPr>
                <w:rFonts w:ascii="宋体" w:cs="宋体"/>
                <w:kern w:val="0"/>
                <w:sz w:val="20"/>
                <w:szCs w:val="20"/>
              </w:rPr>
            </w:pPr>
            <w:r>
              <w:rPr>
                <w:rFonts w:hint="eastAsia" w:ascii="宋体" w:cs="宋体"/>
                <w:kern w:val="0"/>
                <w:sz w:val="20"/>
                <w:szCs w:val="20"/>
              </w:rPr>
              <w:t>（一）未建立或者落实本单位勘察质量管理制度；</w:t>
            </w:r>
          </w:p>
          <w:p w14:paraId="7F466A31">
            <w:pPr>
              <w:widowControl/>
              <w:spacing w:line="220" w:lineRule="exact"/>
              <w:jc w:val="left"/>
              <w:textAlignment w:val="center"/>
              <w:rPr>
                <w:rFonts w:ascii="宋体" w:cs="宋体"/>
                <w:kern w:val="0"/>
                <w:sz w:val="20"/>
                <w:szCs w:val="20"/>
              </w:rPr>
            </w:pPr>
            <w:r>
              <w:rPr>
                <w:rFonts w:hint="eastAsia" w:ascii="宋体" w:cs="宋体"/>
                <w:kern w:val="0"/>
                <w:sz w:val="20"/>
                <w:szCs w:val="20"/>
              </w:rPr>
              <w:t>（二）授权不具备相应资格的项目负责人开展勘察工作；</w:t>
            </w:r>
          </w:p>
          <w:p w14:paraId="5257D044">
            <w:pPr>
              <w:widowControl/>
              <w:spacing w:line="220" w:lineRule="exact"/>
              <w:jc w:val="left"/>
              <w:textAlignment w:val="center"/>
              <w:rPr>
                <w:rFonts w:ascii="宋体" w:cs="宋体"/>
                <w:kern w:val="0"/>
                <w:sz w:val="20"/>
                <w:szCs w:val="20"/>
              </w:rPr>
            </w:pPr>
            <w:r>
              <w:rPr>
                <w:rFonts w:hint="eastAsia" w:ascii="宋体" w:cs="宋体"/>
                <w:kern w:val="0"/>
                <w:sz w:val="20"/>
                <w:szCs w:val="20"/>
              </w:rPr>
              <w:t>（三）未按规定在工程勘察文件上签字或者盖章。</w:t>
            </w:r>
          </w:p>
        </w:tc>
        <w:tc>
          <w:tcPr>
            <w:tcW w:w="5348" w:type="dxa"/>
            <w:tcBorders>
              <w:top w:val="single" w:color="000000" w:sz="4" w:space="0"/>
              <w:left w:val="single" w:color="000000" w:sz="4" w:space="0"/>
              <w:bottom w:val="single" w:color="000000" w:sz="4" w:space="0"/>
              <w:right w:val="single" w:color="000000" w:sz="4" w:space="0"/>
            </w:tcBorders>
            <w:vAlign w:val="center"/>
          </w:tcPr>
          <w:p w14:paraId="531820C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77F258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F2BA28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105376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442959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777276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82817E7">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7D97F3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ED1C5B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514470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F40CE5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1C239D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B49225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D2E7EF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909B6CE">
        <w:tblPrEx>
          <w:tblCellMar>
            <w:top w:w="15" w:type="dxa"/>
            <w:left w:w="15" w:type="dxa"/>
            <w:bottom w:w="15" w:type="dxa"/>
            <w:right w:w="15" w:type="dxa"/>
          </w:tblCellMar>
        </w:tblPrEx>
        <w:trPr>
          <w:trHeight w:val="677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E3462B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38237E1">
            <w:pPr>
              <w:spacing w:line="220" w:lineRule="exact"/>
              <w:jc w:val="center"/>
              <w:rPr>
                <w:rFonts w:ascii="宋体" w:cs="宋体"/>
                <w:sz w:val="18"/>
                <w:szCs w:val="18"/>
              </w:rPr>
            </w:pPr>
            <w:r>
              <w:rPr>
                <w:rFonts w:hint="eastAsia"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EFFA6C3">
            <w:pPr>
              <w:widowControl/>
              <w:spacing w:line="220" w:lineRule="exact"/>
              <w:jc w:val="center"/>
              <w:textAlignment w:val="center"/>
              <w:rPr>
                <w:rFonts w:ascii="宋体" w:cs="宋体"/>
                <w:kern w:val="0"/>
                <w:sz w:val="20"/>
                <w:szCs w:val="20"/>
              </w:rPr>
            </w:pPr>
            <w:r>
              <w:rPr>
                <w:rFonts w:hint="eastAsia" w:ascii="宋体" w:cs="宋体"/>
                <w:kern w:val="0"/>
                <w:sz w:val="20"/>
                <w:szCs w:val="20"/>
              </w:rPr>
              <w:t>对工程勘察企业项目负责人违反《建设工程勘察质量管理办法》第二十六条规定行为的处罚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FDDBA92">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《建设工程勘察质量管理办法》第二十六条 违反本办法规定，工程勘察企业项目负责人有下列行为之一的，由工程勘察质量监督部门责令改正，处1万元以上3万元以下的罚款：</w:t>
            </w:r>
          </w:p>
          <w:p w14:paraId="4B0DD341">
            <w:pPr>
              <w:widowControl/>
              <w:spacing w:line="220" w:lineRule="exact"/>
              <w:jc w:val="left"/>
              <w:textAlignment w:val="center"/>
              <w:rPr>
                <w:rFonts w:ascii="宋体" w:cs="宋体"/>
                <w:kern w:val="0"/>
                <w:sz w:val="20"/>
                <w:szCs w:val="20"/>
              </w:rPr>
            </w:pPr>
            <w:r>
              <w:rPr>
                <w:rFonts w:hint="eastAsia" w:ascii="宋体" w:cs="宋体"/>
                <w:kern w:val="0"/>
                <w:sz w:val="20"/>
                <w:szCs w:val="20"/>
              </w:rPr>
              <w:t>（一）未执行勘察纲要和工程建设强制性标准；</w:t>
            </w:r>
          </w:p>
          <w:p w14:paraId="07FFEBB6">
            <w:pPr>
              <w:widowControl/>
              <w:spacing w:line="220" w:lineRule="exact"/>
              <w:jc w:val="left"/>
              <w:textAlignment w:val="center"/>
              <w:rPr>
                <w:rFonts w:ascii="宋体" w:cs="宋体"/>
                <w:kern w:val="0"/>
                <w:sz w:val="20"/>
                <w:szCs w:val="20"/>
              </w:rPr>
            </w:pPr>
            <w:r>
              <w:rPr>
                <w:rFonts w:hint="eastAsia" w:ascii="宋体" w:cs="宋体"/>
                <w:kern w:val="0"/>
                <w:sz w:val="20"/>
                <w:szCs w:val="20"/>
              </w:rPr>
              <w:t>（二）未落实本单位勘察质量管理制度，未制定项目质量保证措施；</w:t>
            </w:r>
          </w:p>
          <w:p w14:paraId="37E8885C">
            <w:pPr>
              <w:widowControl/>
              <w:spacing w:line="220" w:lineRule="exact"/>
              <w:jc w:val="left"/>
              <w:textAlignment w:val="center"/>
              <w:rPr>
                <w:rFonts w:ascii="宋体" w:cs="宋体"/>
                <w:kern w:val="0"/>
                <w:sz w:val="20"/>
                <w:szCs w:val="20"/>
              </w:rPr>
            </w:pPr>
            <w:r>
              <w:rPr>
                <w:rFonts w:hint="eastAsia" w:ascii="宋体" w:cs="宋体"/>
                <w:kern w:val="0"/>
                <w:sz w:val="20"/>
                <w:szCs w:val="20"/>
              </w:rPr>
              <w:t>（三）未按规定在工程勘察文件上签字；</w:t>
            </w:r>
          </w:p>
          <w:p w14:paraId="39D7497B">
            <w:pPr>
              <w:widowControl/>
              <w:spacing w:line="220" w:lineRule="exact"/>
              <w:jc w:val="left"/>
              <w:textAlignment w:val="center"/>
              <w:rPr>
                <w:rFonts w:ascii="宋体" w:cs="宋体"/>
                <w:kern w:val="0"/>
                <w:sz w:val="20"/>
                <w:szCs w:val="20"/>
              </w:rPr>
            </w:pPr>
            <w:r>
              <w:rPr>
                <w:rFonts w:hint="eastAsia" w:ascii="宋体" w:cs="宋体"/>
                <w:kern w:val="0"/>
                <w:sz w:val="20"/>
                <w:szCs w:val="20"/>
              </w:rPr>
              <w:t>（四）未对原始记录进行验收并签字；</w:t>
            </w:r>
          </w:p>
          <w:p w14:paraId="12A2D026">
            <w:pPr>
              <w:widowControl/>
              <w:spacing w:line="220" w:lineRule="exact"/>
              <w:jc w:val="left"/>
              <w:textAlignment w:val="center"/>
              <w:rPr>
                <w:rFonts w:ascii="宋体" w:cs="宋体"/>
                <w:kern w:val="0"/>
                <w:sz w:val="20"/>
                <w:szCs w:val="20"/>
              </w:rPr>
            </w:pPr>
            <w:r>
              <w:rPr>
                <w:rFonts w:hint="eastAsia" w:ascii="宋体" w:cs="宋体"/>
                <w:kern w:val="0"/>
                <w:sz w:val="20"/>
                <w:szCs w:val="20"/>
              </w:rPr>
              <w:t>（五）未对归档资料签字确认。</w:t>
            </w:r>
          </w:p>
          <w:p w14:paraId="194214A7">
            <w:pPr>
              <w:widowControl/>
              <w:spacing w:line="220" w:lineRule="exact"/>
              <w:jc w:val="left"/>
              <w:textAlignment w:val="center"/>
              <w:rPr>
                <w:rFonts w:ascii="宋体" w:cs="宋体"/>
                <w:kern w:val="0"/>
                <w:sz w:val="20"/>
                <w:szCs w:val="20"/>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1A0D1A6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D960A1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9382A9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F77A9F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73A7CD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D59883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AC213E7">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53EDEB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3009BA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ADB0D3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DE31D5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ADB4EB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DDC3A2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122590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E31838F">
        <w:tblPrEx>
          <w:tblCellMar>
            <w:top w:w="15" w:type="dxa"/>
            <w:left w:w="15" w:type="dxa"/>
            <w:bottom w:w="15" w:type="dxa"/>
            <w:right w:w="15" w:type="dxa"/>
          </w:tblCellMar>
        </w:tblPrEx>
        <w:trPr>
          <w:trHeight w:val="677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1131A0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03A9AE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A4C4213">
            <w:pPr>
              <w:widowControl/>
              <w:spacing w:line="220" w:lineRule="exact"/>
              <w:jc w:val="center"/>
              <w:textAlignment w:val="center"/>
              <w:rPr>
                <w:rFonts w:ascii="宋体" w:cs="宋体"/>
                <w:sz w:val="20"/>
                <w:szCs w:val="20"/>
              </w:rPr>
            </w:pPr>
            <w:r>
              <w:rPr>
                <w:rFonts w:hint="eastAsia" w:ascii="宋体" w:cs="宋体"/>
                <w:kern w:val="0"/>
                <w:sz w:val="20"/>
                <w:szCs w:val="20"/>
              </w:rPr>
              <w:t>给予建设单位、勘察企业罚款处罚的，对建设单位、勘察企业的法定代表人和其他直接责任人员的处罚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E37A4D5">
            <w:pPr>
              <w:widowControl/>
              <w:spacing w:line="220" w:lineRule="exact"/>
              <w:jc w:val="left"/>
              <w:textAlignment w:val="center"/>
              <w:rPr>
                <w:rFonts w:ascii="宋体" w:cs="宋体"/>
                <w:sz w:val="20"/>
                <w:szCs w:val="20"/>
              </w:rPr>
            </w:pPr>
            <w:r>
              <w:rPr>
                <w:rFonts w:hint="eastAsia" w:ascii="宋体" w:cs="宋体"/>
                <w:kern w:val="0"/>
                <w:sz w:val="20"/>
                <w:szCs w:val="20"/>
              </w:rPr>
              <w:t>《建设工程勘察质量管理办法》第二十七条 依照本办法规定，给予建设单位、勘察企业罚款处罚的，由工程勘察质量监督部门对建设单位、勘察企业的法定代表人和其他直接责任人员处以企业罚款数额的5%以上10%以下的罚款。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F2C6D1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4B99F5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CF791B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49290E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E69223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7F5360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CC715D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70ED21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351036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C86168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64BF93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BD4FC9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F79676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563ACF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2F047EF">
        <w:tblPrEx>
          <w:tblCellMar>
            <w:top w:w="15" w:type="dxa"/>
            <w:left w:w="15" w:type="dxa"/>
            <w:bottom w:w="15" w:type="dxa"/>
            <w:right w:w="15" w:type="dxa"/>
          </w:tblCellMar>
        </w:tblPrEx>
        <w:trPr>
          <w:trHeight w:val="32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4B0F47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263F25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ACB5F94">
            <w:pPr>
              <w:widowControl/>
              <w:spacing w:line="220" w:lineRule="exact"/>
              <w:jc w:val="center"/>
              <w:textAlignment w:val="center"/>
              <w:rPr>
                <w:rFonts w:ascii="宋体" w:cs="宋体"/>
                <w:sz w:val="20"/>
                <w:szCs w:val="20"/>
              </w:rPr>
            </w:pPr>
            <w:r>
              <w:rPr>
                <w:rFonts w:hint="eastAsia" w:ascii="宋体" w:cs="宋体"/>
                <w:kern w:val="0"/>
                <w:sz w:val="20"/>
                <w:szCs w:val="20"/>
              </w:rPr>
              <w:t>对建设单位未将保证安全施工的措施或者拆除工程的有关资料报送有关部门备案的处罚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706C48A">
            <w:pPr>
              <w:widowControl/>
              <w:spacing w:line="220" w:lineRule="exact"/>
              <w:jc w:val="left"/>
              <w:textAlignment w:val="center"/>
              <w:rPr>
                <w:rFonts w:ascii="宋体" w:cs="宋体"/>
                <w:sz w:val="20"/>
                <w:szCs w:val="20"/>
              </w:rPr>
            </w:pPr>
            <w:r>
              <w:rPr>
                <w:rFonts w:hint="eastAsia" w:ascii="宋体" w:cs="宋体"/>
                <w:kern w:val="0"/>
                <w:sz w:val="20"/>
                <w:szCs w:val="20"/>
              </w:rPr>
              <w:t>《建设工程安全生产管理条例》第五十四条第二款   建设单位未将保证安全施工的措施或者拆除工程的有关资料报送有关部门备案的，责令限期改正，给予警告。</w:t>
            </w:r>
          </w:p>
        </w:tc>
        <w:tc>
          <w:tcPr>
            <w:tcW w:w="5348" w:type="dxa"/>
            <w:tcBorders>
              <w:top w:val="single" w:color="000000" w:sz="4" w:space="0"/>
              <w:left w:val="single" w:color="000000" w:sz="4" w:space="0"/>
              <w:bottom w:val="single" w:color="000000" w:sz="4" w:space="0"/>
              <w:right w:val="single" w:color="000000" w:sz="4" w:space="0"/>
            </w:tcBorders>
            <w:vAlign w:val="center"/>
          </w:tcPr>
          <w:p w14:paraId="6E05630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D81C8B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3ADED6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4FB48D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05A7F7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F278FB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BC37F3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7BB006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A8775E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839C9B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B5F757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CEAEEC0">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046A54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1940D6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54AE51A">
        <w:tblPrEx>
          <w:tblCellMar>
            <w:top w:w="15" w:type="dxa"/>
            <w:left w:w="15" w:type="dxa"/>
            <w:bottom w:w="15" w:type="dxa"/>
            <w:right w:w="15" w:type="dxa"/>
          </w:tblCellMar>
        </w:tblPrEx>
        <w:trPr>
          <w:trHeight w:val="6797"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BF5B00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2985CD0">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A047E6A">
            <w:pPr>
              <w:widowControl/>
              <w:spacing w:line="220" w:lineRule="exact"/>
              <w:jc w:val="center"/>
              <w:textAlignment w:val="center"/>
              <w:rPr>
                <w:rFonts w:ascii="宋体" w:cs="宋体"/>
                <w:sz w:val="20"/>
                <w:szCs w:val="20"/>
              </w:rPr>
            </w:pPr>
            <w:r>
              <w:rPr>
                <w:rFonts w:hint="eastAsia" w:ascii="宋体" w:cs="宋体"/>
                <w:kern w:val="0"/>
                <w:sz w:val="20"/>
                <w:szCs w:val="20"/>
              </w:rPr>
              <w:t>对建设单位提出不符合安全生产法律、法规和强制性标准规定的要求，要求施工单位压缩合同约定的工期，将拆除工程发包给不具有相应资质等级的施工单位的处罚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01D64CF">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《建设工程安全生产管理条例》第五十五条  违反本条例的规定，建设单位有下列行为之一的，责令限期改正，处20万元以上50万元以下的罚款；造成重大安全事故，构成犯罪的，对直接责任人员，依照刑法有关规定追究刑事责任；造成损失的，依法承担赔偿责任：</w:t>
            </w:r>
          </w:p>
          <w:p w14:paraId="4DC3ED6C">
            <w:pPr>
              <w:widowControl/>
              <w:spacing w:line="220" w:lineRule="exact"/>
              <w:jc w:val="left"/>
              <w:textAlignment w:val="center"/>
              <w:rPr>
                <w:rFonts w:ascii="宋体" w:cs="宋体"/>
                <w:kern w:val="0"/>
                <w:sz w:val="20"/>
                <w:szCs w:val="20"/>
              </w:rPr>
            </w:pPr>
            <w:r>
              <w:rPr>
                <w:rFonts w:hint="eastAsia" w:ascii="宋体" w:cs="宋体"/>
                <w:kern w:val="0"/>
                <w:sz w:val="20"/>
                <w:szCs w:val="20"/>
              </w:rPr>
              <w:t>(一)对勘察、设计、施工、工程监理等单位提出不符合安全生产法律、法规和强制性标准规定的要求的；</w:t>
            </w:r>
          </w:p>
          <w:p w14:paraId="089012EF">
            <w:pPr>
              <w:widowControl/>
              <w:spacing w:line="220" w:lineRule="exact"/>
              <w:jc w:val="left"/>
              <w:textAlignment w:val="center"/>
              <w:rPr>
                <w:rFonts w:ascii="宋体" w:cs="宋体"/>
                <w:kern w:val="0"/>
                <w:sz w:val="20"/>
                <w:szCs w:val="20"/>
              </w:rPr>
            </w:pPr>
            <w:r>
              <w:rPr>
                <w:rFonts w:hint="eastAsia" w:ascii="宋体" w:cs="宋体"/>
                <w:kern w:val="0"/>
                <w:sz w:val="20"/>
                <w:szCs w:val="20"/>
              </w:rPr>
              <w:t>(二)要求施工单位压缩合同约定的工期的；</w:t>
            </w:r>
          </w:p>
          <w:p w14:paraId="57D95809">
            <w:pPr>
              <w:widowControl/>
              <w:spacing w:line="220" w:lineRule="exact"/>
              <w:jc w:val="left"/>
              <w:textAlignment w:val="center"/>
              <w:rPr>
                <w:rFonts w:ascii="宋体" w:cs="宋体"/>
                <w:sz w:val="20"/>
                <w:szCs w:val="20"/>
              </w:rPr>
            </w:pPr>
            <w:r>
              <w:rPr>
                <w:rFonts w:hint="eastAsia" w:ascii="宋体" w:cs="宋体"/>
                <w:kern w:val="0"/>
                <w:sz w:val="20"/>
                <w:szCs w:val="20"/>
              </w:rPr>
              <w:t>(三)将拆除工程发包给不具有相应资质等级的施工单位的。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461D152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C4483B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0B5FA3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75612D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ECD4A6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B02131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2CCD07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FD574F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11A9A8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B42F8B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138BD2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431F690">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EE9758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75660A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F5AEC78">
        <w:tblPrEx>
          <w:tblCellMar>
            <w:top w:w="15" w:type="dxa"/>
            <w:left w:w="15" w:type="dxa"/>
            <w:bottom w:w="15" w:type="dxa"/>
            <w:right w:w="15" w:type="dxa"/>
          </w:tblCellMar>
        </w:tblPrEx>
        <w:trPr>
          <w:trHeight w:val="86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C00165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0CF335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7672C81">
            <w:pPr>
              <w:widowControl/>
              <w:spacing w:line="220" w:lineRule="exact"/>
              <w:jc w:val="center"/>
              <w:textAlignment w:val="center"/>
              <w:rPr>
                <w:rFonts w:ascii="宋体" w:cs="宋体"/>
                <w:sz w:val="20"/>
                <w:szCs w:val="20"/>
              </w:rPr>
            </w:pPr>
            <w:r>
              <w:rPr>
                <w:rFonts w:hint="eastAsia" w:ascii="宋体" w:cs="宋体"/>
                <w:kern w:val="0"/>
                <w:sz w:val="20"/>
                <w:szCs w:val="20"/>
              </w:rPr>
              <w:t>对勘察单位、设计单位未按照法律、法规和工程建设强制性标准进行勘察、设计，以及采用新结构、新材料、新工艺的建设工程和特殊结构的建设工程，设计单位未在设计中提出保障施工作业人员安全和预防生产安全事故的措施建议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A156E85">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《建设工程安全生产管理条例》第五十六条  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p>
          <w:p w14:paraId="4494C286">
            <w:pPr>
              <w:widowControl/>
              <w:spacing w:line="220" w:lineRule="exact"/>
              <w:jc w:val="left"/>
              <w:textAlignment w:val="center"/>
              <w:rPr>
                <w:rFonts w:ascii="宋体" w:cs="宋体"/>
                <w:kern w:val="0"/>
                <w:sz w:val="20"/>
                <w:szCs w:val="20"/>
              </w:rPr>
            </w:pPr>
            <w:r>
              <w:rPr>
                <w:rFonts w:hint="eastAsia" w:ascii="宋体" w:cs="宋体"/>
                <w:kern w:val="0"/>
                <w:sz w:val="20"/>
                <w:szCs w:val="20"/>
              </w:rPr>
              <w:t>(一)未按照法律、法规和工程建设强制性标准进行勘察、设计的；</w:t>
            </w:r>
          </w:p>
          <w:p w14:paraId="4FFD8C2E">
            <w:pPr>
              <w:widowControl/>
              <w:spacing w:line="220" w:lineRule="exact"/>
              <w:jc w:val="left"/>
              <w:textAlignment w:val="center"/>
              <w:rPr>
                <w:rFonts w:ascii="宋体" w:cs="宋体"/>
                <w:sz w:val="20"/>
                <w:szCs w:val="20"/>
              </w:rPr>
            </w:pPr>
            <w:r>
              <w:rPr>
                <w:rFonts w:hint="eastAsia" w:ascii="宋体" w:cs="宋体"/>
                <w:kern w:val="0"/>
                <w:sz w:val="20"/>
                <w:szCs w:val="20"/>
              </w:rPr>
              <w:t>(二)采用新结构、新材料、新工艺的建设工程和特殊结构的建设工程，设计单位未在设计中提出保障施工作业人员安全和预防生产安全事故的措施建议的。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7C1DE6B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471315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46571D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543FD1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391573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7FA8E3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A51DBB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6CAE26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69A5C7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A01FBA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BA0DF16">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38C3AA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B3DE58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E93C11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F39D26E">
        <w:tblPrEx>
          <w:tblCellMar>
            <w:top w:w="15" w:type="dxa"/>
            <w:left w:w="15" w:type="dxa"/>
            <w:bottom w:w="15" w:type="dxa"/>
            <w:right w:w="15" w:type="dxa"/>
          </w:tblCellMar>
        </w:tblPrEx>
        <w:trPr>
          <w:trHeight w:val="812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969ADE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979651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2DD372F">
            <w:pPr>
              <w:widowControl/>
              <w:spacing w:line="220" w:lineRule="exact"/>
              <w:jc w:val="center"/>
              <w:textAlignment w:val="center"/>
              <w:rPr>
                <w:rFonts w:ascii="宋体" w:cs="宋体"/>
                <w:sz w:val="20"/>
                <w:szCs w:val="20"/>
              </w:rPr>
            </w:pPr>
            <w:r>
              <w:rPr>
                <w:rFonts w:hint="eastAsia" w:ascii="宋体" w:cs="宋体"/>
                <w:kern w:val="0"/>
                <w:sz w:val="20"/>
                <w:szCs w:val="20"/>
              </w:rPr>
              <w:t>对工程监理单位未对施工组织设计中的安全技术措施或者专项施工方案进行审查，发现安全事故隐患未及时要求施工单位整改或者暂时停止施工，施工单位拒不整改或者不停止施工，未及时向有关主管部门报告，以及未依照法律、法规和工程建设强制性标准实施监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F373EF3">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《建设工程安全生产管理条例》第五十七条  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4042C7E1">
            <w:pPr>
              <w:widowControl/>
              <w:spacing w:line="220" w:lineRule="exact"/>
              <w:jc w:val="left"/>
              <w:textAlignment w:val="center"/>
              <w:rPr>
                <w:rFonts w:ascii="宋体" w:cs="宋体"/>
                <w:kern w:val="0"/>
                <w:sz w:val="20"/>
                <w:szCs w:val="20"/>
              </w:rPr>
            </w:pPr>
            <w:r>
              <w:rPr>
                <w:rFonts w:hint="eastAsia" w:ascii="宋体" w:cs="宋体"/>
                <w:kern w:val="0"/>
                <w:sz w:val="20"/>
                <w:szCs w:val="20"/>
              </w:rPr>
              <w:t>(一)未对施工组织设计中的安全技术措施或者专项施工方案进行审查的；</w:t>
            </w:r>
          </w:p>
          <w:p w14:paraId="19F1B8E8">
            <w:pPr>
              <w:widowControl/>
              <w:spacing w:line="220" w:lineRule="exact"/>
              <w:jc w:val="left"/>
              <w:textAlignment w:val="center"/>
              <w:rPr>
                <w:rFonts w:ascii="宋体" w:cs="宋体"/>
                <w:kern w:val="0"/>
                <w:sz w:val="20"/>
                <w:szCs w:val="20"/>
              </w:rPr>
            </w:pPr>
            <w:r>
              <w:rPr>
                <w:rFonts w:hint="eastAsia" w:ascii="宋体" w:cs="宋体"/>
                <w:kern w:val="0"/>
                <w:sz w:val="20"/>
                <w:szCs w:val="20"/>
              </w:rPr>
              <w:t>(二)发现安全事故隐患未及时要求施工单位整改或者暂时停止施工的；</w:t>
            </w:r>
          </w:p>
          <w:p w14:paraId="1054B701">
            <w:pPr>
              <w:widowControl/>
              <w:spacing w:line="220" w:lineRule="exact"/>
              <w:jc w:val="left"/>
              <w:textAlignment w:val="center"/>
              <w:rPr>
                <w:rFonts w:ascii="宋体" w:cs="宋体"/>
                <w:kern w:val="0"/>
                <w:sz w:val="20"/>
                <w:szCs w:val="20"/>
              </w:rPr>
            </w:pPr>
            <w:r>
              <w:rPr>
                <w:rFonts w:hint="eastAsia" w:ascii="宋体" w:cs="宋体"/>
                <w:kern w:val="0"/>
                <w:sz w:val="20"/>
                <w:szCs w:val="20"/>
              </w:rPr>
              <w:t>(三)施工单位拒不整改或者不停止施工，未及时向有关主管部门报告的；</w:t>
            </w:r>
          </w:p>
          <w:p w14:paraId="59758500">
            <w:pPr>
              <w:widowControl/>
              <w:spacing w:line="220" w:lineRule="exact"/>
              <w:jc w:val="left"/>
              <w:textAlignment w:val="center"/>
              <w:rPr>
                <w:rFonts w:ascii="宋体" w:cs="宋体"/>
                <w:sz w:val="20"/>
                <w:szCs w:val="20"/>
              </w:rPr>
            </w:pPr>
            <w:r>
              <w:rPr>
                <w:rFonts w:hint="eastAsia" w:ascii="宋体" w:cs="宋体"/>
                <w:kern w:val="0"/>
                <w:sz w:val="20"/>
                <w:szCs w:val="20"/>
              </w:rPr>
              <w:t>(四)未依照法律、法规和工程建设强制性标准实施监理的。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69BDCDF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CD5C78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009306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B78BF8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81622A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C74EF0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20E5FB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1B563C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68600E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A43ED6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979DB9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EF46D7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E62C99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D67F65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7409116">
        <w:tblPrEx>
          <w:tblCellMar>
            <w:top w:w="15" w:type="dxa"/>
            <w:left w:w="15" w:type="dxa"/>
            <w:bottom w:w="15" w:type="dxa"/>
            <w:right w:w="15" w:type="dxa"/>
          </w:tblCellMar>
        </w:tblPrEx>
        <w:trPr>
          <w:trHeight w:val="684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0C7248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879B5A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3DE8189">
            <w:pPr>
              <w:widowControl/>
              <w:spacing w:line="220" w:lineRule="exact"/>
              <w:jc w:val="center"/>
              <w:textAlignment w:val="center"/>
              <w:rPr>
                <w:rFonts w:ascii="宋体" w:cs="宋体"/>
                <w:sz w:val="20"/>
                <w:szCs w:val="20"/>
              </w:rPr>
            </w:pPr>
            <w:r>
              <w:rPr>
                <w:rFonts w:hint="eastAsia" w:ascii="宋体" w:cs="宋体"/>
                <w:kern w:val="0"/>
                <w:sz w:val="20"/>
                <w:szCs w:val="20"/>
              </w:rPr>
              <w:t>对注册执业人员未执行法律、法规和工程建设强制性标准的处罚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134BE5A">
            <w:pPr>
              <w:widowControl/>
              <w:spacing w:line="220" w:lineRule="exact"/>
              <w:jc w:val="left"/>
              <w:textAlignment w:val="center"/>
              <w:rPr>
                <w:rFonts w:ascii="宋体" w:cs="宋体"/>
                <w:sz w:val="20"/>
                <w:szCs w:val="20"/>
              </w:rPr>
            </w:pPr>
            <w:r>
              <w:rPr>
                <w:rFonts w:hint="eastAsia" w:ascii="宋体" w:cs="宋体"/>
                <w:kern w:val="0"/>
                <w:sz w:val="20"/>
                <w:szCs w:val="20"/>
              </w:rPr>
              <w:t>《建设工程安全生产管理条例》第五十八条  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68E87112">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90A4DE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1D5C88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1ABE3A6">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761FDCC">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0C7432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0298CB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AEA81C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AA6926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DF517F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7A18E9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49F275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E86721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A00BFE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958BAFE">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F1E0E2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7E25BC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96B4CF7">
            <w:pPr>
              <w:widowControl/>
              <w:spacing w:line="220" w:lineRule="exact"/>
              <w:jc w:val="center"/>
              <w:textAlignment w:val="center"/>
              <w:rPr>
                <w:rFonts w:ascii="宋体" w:cs="宋体"/>
                <w:sz w:val="20"/>
                <w:szCs w:val="20"/>
              </w:rPr>
            </w:pPr>
            <w:r>
              <w:rPr>
                <w:rFonts w:hint="eastAsia" w:ascii="宋体" w:cs="宋体"/>
                <w:kern w:val="0"/>
                <w:sz w:val="20"/>
                <w:szCs w:val="20"/>
              </w:rPr>
              <w:t>对为建设工程提供机械设备和配件的单位，未按照安全施工的要求配备齐全有效的保险、限位等安全设施和装置的处罚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C3C701E">
            <w:pPr>
              <w:widowControl/>
              <w:spacing w:line="220" w:lineRule="exact"/>
              <w:jc w:val="left"/>
              <w:textAlignment w:val="center"/>
              <w:rPr>
                <w:rFonts w:ascii="宋体" w:cs="宋体"/>
                <w:sz w:val="20"/>
                <w:szCs w:val="20"/>
              </w:rPr>
            </w:pPr>
            <w:r>
              <w:rPr>
                <w:rFonts w:hint="eastAsia" w:ascii="宋体" w:cs="宋体"/>
                <w:kern w:val="0"/>
                <w:sz w:val="20"/>
                <w:szCs w:val="20"/>
              </w:rPr>
              <w:t>《建设工程安全生产管理条例》第五十九条  违反本条例的规定，为建设工程提供机械设备和配件的单位，未按照安全施工的要求配备齐全有效的保险、限位等安全设施和装置的，责令限期改正，处合同价款1倍以上3倍以下的罚款；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5544313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6E5F98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093863C">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ED6D0F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DB34BF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BD9E33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AA9B70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6EEBDC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3D0051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C8A17A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465412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B5B42F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938321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3C6E8C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7C168A9">
        <w:tblPrEx>
          <w:tblCellMar>
            <w:top w:w="15" w:type="dxa"/>
            <w:left w:w="15" w:type="dxa"/>
            <w:bottom w:w="15" w:type="dxa"/>
            <w:right w:w="15" w:type="dxa"/>
          </w:tblCellMar>
        </w:tblPrEx>
        <w:trPr>
          <w:trHeight w:val="692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B27F1A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E2E711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0128A04">
            <w:pPr>
              <w:widowControl/>
              <w:spacing w:line="220" w:lineRule="exact"/>
              <w:jc w:val="center"/>
              <w:textAlignment w:val="center"/>
              <w:rPr>
                <w:rFonts w:ascii="宋体" w:cs="宋体"/>
                <w:sz w:val="20"/>
                <w:szCs w:val="20"/>
              </w:rPr>
            </w:pPr>
            <w:r>
              <w:rPr>
                <w:rFonts w:hint="eastAsia" w:ascii="宋体" w:cs="宋体"/>
                <w:kern w:val="0"/>
                <w:sz w:val="20"/>
                <w:szCs w:val="20"/>
              </w:rPr>
              <w:t>对出租单位出租未经安全性能检测或者经检测不合格的机械设备和施工机具及配件的处罚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028BC52">
            <w:pPr>
              <w:widowControl/>
              <w:spacing w:line="220" w:lineRule="exact"/>
              <w:jc w:val="left"/>
              <w:textAlignment w:val="center"/>
              <w:rPr>
                <w:rFonts w:ascii="宋体" w:cs="宋体"/>
                <w:sz w:val="20"/>
                <w:szCs w:val="20"/>
              </w:rPr>
            </w:pPr>
            <w:r>
              <w:rPr>
                <w:rFonts w:hint="eastAsia" w:ascii="宋体" w:cs="宋体"/>
                <w:kern w:val="0"/>
                <w:sz w:val="20"/>
                <w:szCs w:val="20"/>
              </w:rPr>
              <w:t>《建设工程安全生产管理条例》第六十条  违反本条例的规定，出租单位出租未经安全性能检测或者经检测不合格的机械设备和施工机具及配件的，责令停业整顿，并处5万元以上10万元以下的罚款；造成损失的，依法承担赔偿责任。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1AC0244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A060F0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338EC7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0F192C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907944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285A82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D411A7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304CA26">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3BDE39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04890F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481A07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076DD4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162497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95FC85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3CC889E">
        <w:tblPrEx>
          <w:tblCellMar>
            <w:top w:w="15" w:type="dxa"/>
            <w:left w:w="15" w:type="dxa"/>
            <w:bottom w:w="15" w:type="dxa"/>
            <w:right w:w="15" w:type="dxa"/>
          </w:tblCellMar>
        </w:tblPrEx>
        <w:trPr>
          <w:trHeight w:val="852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768939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1F8CCE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D07944">
            <w:pPr>
              <w:widowControl/>
              <w:spacing w:line="220" w:lineRule="exact"/>
              <w:jc w:val="center"/>
              <w:textAlignment w:val="center"/>
              <w:rPr>
                <w:rFonts w:ascii="宋体" w:cs="宋体"/>
                <w:sz w:val="20"/>
                <w:szCs w:val="20"/>
              </w:rPr>
            </w:pPr>
            <w:r>
              <w:rPr>
                <w:rFonts w:hint="eastAsia" w:ascii="宋体" w:cs="宋体"/>
                <w:kern w:val="0"/>
                <w:sz w:val="20"/>
                <w:szCs w:val="20"/>
              </w:rPr>
              <w:t>对施工起重机械和整体提升脚手架、模板等自升式架设设施安装、拆卸单位未编制拆装方案、制定安全施工措施，未由专业技术人员现场监督，未出具自检合格证明或者出具虚假证明，未向施工单位进行安全使用说明，办理移交手续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39A23B9">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《建设工程安全生产管理条例》第六十一条  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5A0135AD">
            <w:pPr>
              <w:widowControl/>
              <w:spacing w:line="220" w:lineRule="exact"/>
              <w:jc w:val="left"/>
              <w:textAlignment w:val="center"/>
              <w:rPr>
                <w:rFonts w:ascii="宋体" w:cs="宋体"/>
                <w:kern w:val="0"/>
                <w:sz w:val="20"/>
                <w:szCs w:val="20"/>
              </w:rPr>
            </w:pPr>
            <w:r>
              <w:rPr>
                <w:rFonts w:hint="eastAsia" w:ascii="宋体" w:cs="宋体"/>
                <w:kern w:val="0"/>
                <w:sz w:val="20"/>
                <w:szCs w:val="20"/>
              </w:rPr>
              <w:t>(一)未编制拆装方案、制定安全施工措施的；</w:t>
            </w:r>
          </w:p>
          <w:p w14:paraId="08F47939">
            <w:pPr>
              <w:widowControl/>
              <w:spacing w:line="220" w:lineRule="exact"/>
              <w:jc w:val="left"/>
              <w:textAlignment w:val="center"/>
              <w:rPr>
                <w:rFonts w:ascii="宋体" w:cs="宋体"/>
                <w:kern w:val="0"/>
                <w:sz w:val="20"/>
                <w:szCs w:val="20"/>
              </w:rPr>
            </w:pPr>
            <w:r>
              <w:rPr>
                <w:rFonts w:hint="eastAsia" w:ascii="宋体" w:cs="宋体"/>
                <w:kern w:val="0"/>
                <w:sz w:val="20"/>
                <w:szCs w:val="20"/>
              </w:rPr>
              <w:t>(二)未由专业技术人员现场监督的；</w:t>
            </w:r>
          </w:p>
          <w:p w14:paraId="235760FF">
            <w:pPr>
              <w:widowControl/>
              <w:spacing w:line="220" w:lineRule="exact"/>
              <w:jc w:val="left"/>
              <w:textAlignment w:val="center"/>
              <w:rPr>
                <w:rFonts w:ascii="宋体" w:cs="宋体"/>
                <w:kern w:val="0"/>
                <w:sz w:val="20"/>
                <w:szCs w:val="20"/>
              </w:rPr>
            </w:pPr>
            <w:r>
              <w:rPr>
                <w:rFonts w:hint="eastAsia" w:ascii="宋体" w:cs="宋体"/>
                <w:kern w:val="0"/>
                <w:sz w:val="20"/>
                <w:szCs w:val="20"/>
              </w:rPr>
              <w:t>(三)未出具自检合格证明或者出具虚假证明的；</w:t>
            </w:r>
          </w:p>
          <w:p w14:paraId="3C9E8B41">
            <w:pPr>
              <w:widowControl/>
              <w:spacing w:line="220" w:lineRule="exact"/>
              <w:jc w:val="left"/>
              <w:textAlignment w:val="center"/>
              <w:rPr>
                <w:rFonts w:ascii="宋体" w:cs="宋体"/>
                <w:sz w:val="20"/>
                <w:szCs w:val="20"/>
              </w:rPr>
            </w:pPr>
            <w:r>
              <w:rPr>
                <w:rFonts w:hint="eastAsia" w:ascii="宋体" w:cs="宋体"/>
                <w:kern w:val="0"/>
                <w:sz w:val="20"/>
                <w:szCs w:val="20"/>
              </w:rPr>
              <w:t>(四)未向施工单位进行安全使用说明，办理移交手续的。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41E66DF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9DEBF6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3570B5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89C95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A4DC26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9D2267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CE731E7">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6E85D9F">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57D4A8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32CD89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2DCEBE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BD0F4E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35BE695">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B301FF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7CCB2A3">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E78A9E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1B5428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1F4D699">
            <w:pPr>
              <w:widowControl/>
              <w:spacing w:line="220" w:lineRule="exact"/>
              <w:jc w:val="center"/>
              <w:textAlignment w:val="center"/>
              <w:rPr>
                <w:rFonts w:ascii="宋体" w:cs="宋体"/>
                <w:sz w:val="20"/>
                <w:szCs w:val="20"/>
              </w:rPr>
            </w:pPr>
            <w:r>
              <w:rPr>
                <w:rFonts w:hint="eastAsia" w:ascii="宋体" w:cs="宋体"/>
                <w:kern w:val="0"/>
                <w:sz w:val="20"/>
                <w:szCs w:val="20"/>
              </w:rPr>
              <w:t>对施工单位有《建设工程安全生产管理条例》第六十二条规定行为的处罚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7E3D835">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《建设工程安全生产管理条例》第六十二条  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w:t>
            </w:r>
          </w:p>
          <w:p w14:paraId="2A7D6220">
            <w:pPr>
              <w:widowControl/>
              <w:spacing w:line="220" w:lineRule="exact"/>
              <w:jc w:val="left"/>
              <w:textAlignment w:val="center"/>
              <w:rPr>
                <w:rFonts w:ascii="宋体" w:cs="宋体"/>
                <w:kern w:val="0"/>
                <w:sz w:val="20"/>
                <w:szCs w:val="20"/>
              </w:rPr>
            </w:pPr>
            <w:r>
              <w:rPr>
                <w:rFonts w:hint="eastAsia" w:ascii="宋体" w:cs="宋体"/>
                <w:kern w:val="0"/>
                <w:sz w:val="20"/>
                <w:szCs w:val="20"/>
              </w:rPr>
              <w:t>(一)未设立安全生产管理机构、配备专职安全生产管理人员或者分部分项工程施工时无专职安全生产管理人员现场监督的；</w:t>
            </w:r>
          </w:p>
          <w:p w14:paraId="029E6751">
            <w:pPr>
              <w:widowControl/>
              <w:spacing w:line="220" w:lineRule="exact"/>
              <w:jc w:val="left"/>
              <w:textAlignment w:val="center"/>
              <w:rPr>
                <w:rFonts w:ascii="宋体" w:cs="宋体"/>
                <w:kern w:val="0"/>
                <w:sz w:val="20"/>
                <w:szCs w:val="20"/>
              </w:rPr>
            </w:pPr>
            <w:r>
              <w:rPr>
                <w:rFonts w:hint="eastAsia" w:ascii="宋体" w:cs="宋体"/>
                <w:kern w:val="0"/>
                <w:sz w:val="20"/>
                <w:szCs w:val="20"/>
              </w:rPr>
              <w:t>(二)施工单位的主要负责人、项目负责人、专职安全生产管理人员、作业人员或者特种作业人员，未经安全教育培训或者经考核不合格即从事相关工作的；</w:t>
            </w:r>
          </w:p>
          <w:p w14:paraId="68DD56A1">
            <w:pPr>
              <w:widowControl/>
              <w:spacing w:line="220" w:lineRule="exact"/>
              <w:jc w:val="left"/>
              <w:textAlignment w:val="center"/>
              <w:rPr>
                <w:rFonts w:ascii="宋体" w:cs="宋体"/>
                <w:kern w:val="0"/>
                <w:sz w:val="20"/>
                <w:szCs w:val="20"/>
              </w:rPr>
            </w:pPr>
            <w:r>
              <w:rPr>
                <w:rFonts w:hint="eastAsia" w:ascii="宋体" w:cs="宋体"/>
                <w:kern w:val="0"/>
                <w:sz w:val="20"/>
                <w:szCs w:val="20"/>
              </w:rPr>
              <w:t>(三)未在施工现场的危险部位设置明显的安全警示标志，或者未按照国家有关规定在施工现场设置消防通道、消防水源、配备消防设施和灭火器材的；</w:t>
            </w:r>
          </w:p>
          <w:p w14:paraId="2243FEBB">
            <w:pPr>
              <w:widowControl/>
              <w:spacing w:line="220" w:lineRule="exact"/>
              <w:jc w:val="left"/>
              <w:textAlignment w:val="center"/>
              <w:rPr>
                <w:rFonts w:ascii="宋体" w:cs="宋体"/>
                <w:kern w:val="0"/>
                <w:sz w:val="20"/>
                <w:szCs w:val="20"/>
              </w:rPr>
            </w:pPr>
            <w:r>
              <w:rPr>
                <w:rFonts w:hint="eastAsia" w:ascii="宋体" w:cs="宋体"/>
                <w:kern w:val="0"/>
                <w:sz w:val="20"/>
                <w:szCs w:val="20"/>
              </w:rPr>
              <w:t>(四)未向作业人员提供安全防护用具和安全防护服装的；</w:t>
            </w:r>
          </w:p>
          <w:p w14:paraId="222AD4B5">
            <w:pPr>
              <w:widowControl/>
              <w:spacing w:line="220" w:lineRule="exact"/>
              <w:jc w:val="left"/>
              <w:textAlignment w:val="center"/>
              <w:rPr>
                <w:rFonts w:ascii="宋体" w:cs="宋体"/>
                <w:kern w:val="0"/>
                <w:sz w:val="20"/>
                <w:szCs w:val="20"/>
              </w:rPr>
            </w:pPr>
            <w:r>
              <w:rPr>
                <w:rFonts w:hint="eastAsia" w:ascii="宋体" w:cs="宋体"/>
                <w:kern w:val="0"/>
                <w:sz w:val="20"/>
                <w:szCs w:val="20"/>
              </w:rPr>
              <w:t>(五)未按照规定在施工起重机械和整体提升脚手架、模板等自升式架设设施验收合格后登记的；</w:t>
            </w:r>
          </w:p>
          <w:p w14:paraId="4A7728ED">
            <w:pPr>
              <w:widowControl/>
              <w:spacing w:line="220" w:lineRule="exact"/>
              <w:jc w:val="left"/>
              <w:textAlignment w:val="center"/>
              <w:rPr>
                <w:rFonts w:ascii="宋体" w:cs="宋体"/>
                <w:sz w:val="20"/>
                <w:szCs w:val="20"/>
              </w:rPr>
            </w:pPr>
            <w:r>
              <w:rPr>
                <w:rFonts w:hint="eastAsia" w:ascii="宋体" w:cs="宋体"/>
                <w:kern w:val="0"/>
                <w:sz w:val="20"/>
                <w:szCs w:val="20"/>
              </w:rPr>
              <w:t>(六)使用国家明令淘汰、禁止使用的危及施工安全的工艺、设备、材料的。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0F4952A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B62F46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864F30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B6DFC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1460A9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4C15AD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521B13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73A125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9FEDE1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28D585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3DF89F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4725BE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DDEE374">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922A91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DBA334F">
        <w:tblPrEx>
          <w:tblCellMar>
            <w:top w:w="15" w:type="dxa"/>
            <w:left w:w="15" w:type="dxa"/>
            <w:bottom w:w="15" w:type="dxa"/>
            <w:right w:w="15" w:type="dxa"/>
          </w:tblCellMar>
        </w:tblPrEx>
        <w:trPr>
          <w:trHeight w:val="328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861F6A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406DF3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9A89EDF">
            <w:pPr>
              <w:widowControl/>
              <w:spacing w:line="220" w:lineRule="exact"/>
              <w:jc w:val="center"/>
              <w:textAlignment w:val="center"/>
              <w:rPr>
                <w:rFonts w:ascii="宋体" w:cs="宋体"/>
                <w:sz w:val="20"/>
                <w:szCs w:val="20"/>
              </w:rPr>
            </w:pPr>
            <w:r>
              <w:rPr>
                <w:rFonts w:hint="eastAsia" w:ascii="宋体" w:cs="宋体"/>
                <w:kern w:val="0"/>
                <w:sz w:val="20"/>
                <w:szCs w:val="20"/>
              </w:rPr>
              <w:t>对施工单位挪用列入建设工程概算的安全生产作业环境及安全施工措施所需费用的处罚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4E728BA">
            <w:pPr>
              <w:widowControl/>
              <w:spacing w:line="220" w:lineRule="exact"/>
              <w:jc w:val="left"/>
              <w:textAlignment w:val="center"/>
              <w:rPr>
                <w:rFonts w:ascii="宋体" w:cs="宋体"/>
                <w:sz w:val="20"/>
                <w:szCs w:val="20"/>
              </w:rPr>
            </w:pPr>
            <w:r>
              <w:rPr>
                <w:rFonts w:hint="eastAsia" w:ascii="宋体" w:cs="宋体"/>
                <w:kern w:val="0"/>
                <w:sz w:val="20"/>
                <w:szCs w:val="20"/>
              </w:rPr>
              <w:t>《建设工程安全生产管理条例》第六十三条　违反本条例的规定，施工单位挪用列入建设工程概算的安全生产作业环境及安全施工措施所需费用的，责令限期改正，处挪用费用20％以上50％以下的罚款；造成损失的，依法承担赔偿责任。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27C1E2C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E3CE36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0C95AF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95DDEB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DC6F21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E698CE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723164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28C3606">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669535D">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6F928A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3DA8F5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8C1F15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DFEEF6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E186CE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B798BD3">
        <w:tblPrEx>
          <w:tblCellMar>
            <w:top w:w="15" w:type="dxa"/>
            <w:left w:w="15" w:type="dxa"/>
            <w:bottom w:w="15" w:type="dxa"/>
            <w:right w:w="15" w:type="dxa"/>
          </w:tblCellMar>
        </w:tblPrEx>
        <w:trPr>
          <w:trHeight w:val="676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4715D9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67AF7A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928C644">
            <w:pPr>
              <w:widowControl/>
              <w:spacing w:line="220" w:lineRule="exact"/>
              <w:jc w:val="center"/>
              <w:textAlignment w:val="center"/>
              <w:rPr>
                <w:rFonts w:ascii="宋体" w:cs="宋体"/>
                <w:sz w:val="20"/>
                <w:szCs w:val="20"/>
              </w:rPr>
            </w:pPr>
            <w:r>
              <w:rPr>
                <w:rFonts w:hint="eastAsia" w:ascii="宋体" w:cs="宋体"/>
                <w:kern w:val="0"/>
                <w:sz w:val="20"/>
                <w:szCs w:val="20"/>
              </w:rPr>
              <w:t>对施工单位有《建设工程安全生产管理条例》第六十四条规定行为的处罚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8D3A413">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《建设工程安全生产管理条例》第六十四条　违反本条例的规定，施工单位有下列行为之一的，责令限期改正；逾期未改正的，责令停业整顿，并处5万元以上10万元以下的罚款；造成重大安全事故，构成犯罪的，对直接责任人员，依照刑法有关规定追究刑事责任：</w:t>
            </w:r>
          </w:p>
          <w:p w14:paraId="5570B201">
            <w:pPr>
              <w:widowControl/>
              <w:spacing w:line="220" w:lineRule="exact"/>
              <w:jc w:val="left"/>
              <w:textAlignment w:val="center"/>
              <w:rPr>
                <w:rFonts w:ascii="宋体" w:cs="宋体"/>
                <w:kern w:val="0"/>
                <w:sz w:val="20"/>
                <w:szCs w:val="20"/>
              </w:rPr>
            </w:pPr>
            <w:r>
              <w:rPr>
                <w:rFonts w:hint="eastAsia" w:ascii="宋体" w:cs="宋体"/>
                <w:kern w:val="0"/>
                <w:sz w:val="20"/>
                <w:szCs w:val="20"/>
              </w:rPr>
              <w:t>(一)施工前未对有关安全施工的技术要求作出详细说明的；</w:t>
            </w:r>
          </w:p>
          <w:p w14:paraId="35966DF9">
            <w:pPr>
              <w:widowControl/>
              <w:spacing w:line="220" w:lineRule="exact"/>
              <w:jc w:val="left"/>
              <w:textAlignment w:val="center"/>
              <w:rPr>
                <w:rFonts w:ascii="宋体" w:cs="宋体"/>
                <w:kern w:val="0"/>
                <w:sz w:val="20"/>
                <w:szCs w:val="20"/>
              </w:rPr>
            </w:pPr>
            <w:r>
              <w:rPr>
                <w:rFonts w:hint="eastAsia" w:ascii="宋体" w:cs="宋体"/>
                <w:kern w:val="0"/>
                <w:sz w:val="20"/>
                <w:szCs w:val="20"/>
              </w:rPr>
              <w:t>(二)未根据不同施工阶段和周围环境及季节、气候的变化，在施工现场采取相应的安全施工措施，或者在城市市区内的建设工程的施工现场未实行封闭围挡的；</w:t>
            </w:r>
          </w:p>
          <w:p w14:paraId="1BCC158F">
            <w:pPr>
              <w:widowControl/>
              <w:spacing w:line="220" w:lineRule="exact"/>
              <w:jc w:val="left"/>
              <w:textAlignment w:val="center"/>
              <w:rPr>
                <w:rFonts w:ascii="宋体" w:cs="宋体"/>
                <w:kern w:val="0"/>
                <w:sz w:val="20"/>
                <w:szCs w:val="20"/>
              </w:rPr>
            </w:pPr>
            <w:r>
              <w:rPr>
                <w:rFonts w:hint="eastAsia" w:ascii="宋体" w:cs="宋体"/>
                <w:kern w:val="0"/>
                <w:sz w:val="20"/>
                <w:szCs w:val="20"/>
              </w:rPr>
              <w:t>(三)在尚未竣工的建筑物内设置员工集体宿舍的；</w:t>
            </w:r>
          </w:p>
          <w:p w14:paraId="70B06322">
            <w:pPr>
              <w:widowControl/>
              <w:spacing w:line="220" w:lineRule="exact"/>
              <w:jc w:val="left"/>
              <w:textAlignment w:val="center"/>
              <w:rPr>
                <w:rFonts w:ascii="宋体" w:cs="宋体"/>
                <w:kern w:val="0"/>
                <w:sz w:val="20"/>
                <w:szCs w:val="20"/>
              </w:rPr>
            </w:pPr>
            <w:r>
              <w:rPr>
                <w:rFonts w:hint="eastAsia" w:ascii="宋体" w:cs="宋体"/>
                <w:kern w:val="0"/>
                <w:sz w:val="20"/>
                <w:szCs w:val="20"/>
              </w:rPr>
              <w:t>(四)施工现场临时搭建的建筑物不符合安全使用要求的；</w:t>
            </w:r>
          </w:p>
          <w:p w14:paraId="6612331D">
            <w:pPr>
              <w:widowControl/>
              <w:spacing w:line="220" w:lineRule="exact"/>
              <w:jc w:val="left"/>
              <w:textAlignment w:val="center"/>
              <w:rPr>
                <w:rFonts w:ascii="宋体" w:cs="宋体"/>
                <w:kern w:val="0"/>
                <w:sz w:val="20"/>
                <w:szCs w:val="20"/>
              </w:rPr>
            </w:pPr>
            <w:r>
              <w:rPr>
                <w:rFonts w:hint="eastAsia" w:ascii="宋体" w:cs="宋体"/>
                <w:kern w:val="0"/>
                <w:sz w:val="20"/>
                <w:szCs w:val="20"/>
              </w:rPr>
              <w:t>(五)未对因建设工程施工可能造成损害的毗邻建筑物、构筑物和地下管线等采取专项防护措施的。</w:t>
            </w:r>
          </w:p>
          <w:p w14:paraId="2C179280">
            <w:pPr>
              <w:widowControl/>
              <w:spacing w:line="220" w:lineRule="exact"/>
              <w:jc w:val="left"/>
              <w:textAlignment w:val="center"/>
              <w:rPr>
                <w:rFonts w:ascii="宋体" w:cs="宋体"/>
                <w:sz w:val="20"/>
                <w:szCs w:val="20"/>
              </w:rPr>
            </w:pPr>
            <w:r>
              <w:rPr>
                <w:rFonts w:hint="eastAsia" w:ascii="宋体" w:cs="宋体"/>
                <w:kern w:val="0"/>
                <w:sz w:val="20"/>
                <w:szCs w:val="20"/>
              </w:rPr>
              <w:t>施工单位有前款规定第(四)项、第(五)项行为，造成损失的，依法承担赔偿责任。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293C4E6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114B58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AD48EB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1724AE6">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54785B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A16687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E1FEFB7">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AF6A04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7DB2A0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E1A2DF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6C0A7C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64327A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C59901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220CA5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68B9CF7">
        <w:tblPrEx>
          <w:tblCellMar>
            <w:top w:w="15" w:type="dxa"/>
            <w:left w:w="15" w:type="dxa"/>
            <w:bottom w:w="15" w:type="dxa"/>
            <w:right w:w="15" w:type="dxa"/>
          </w:tblCellMar>
        </w:tblPrEx>
        <w:trPr>
          <w:trHeight w:val="6823"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EF4F20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11121E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FAAF280">
            <w:pPr>
              <w:widowControl/>
              <w:spacing w:line="220" w:lineRule="exact"/>
              <w:jc w:val="center"/>
              <w:textAlignment w:val="center"/>
              <w:rPr>
                <w:rFonts w:ascii="宋体" w:cs="宋体"/>
                <w:sz w:val="20"/>
                <w:szCs w:val="20"/>
              </w:rPr>
            </w:pPr>
            <w:r>
              <w:rPr>
                <w:rFonts w:hint="eastAsia" w:ascii="宋体" w:cs="宋体"/>
                <w:kern w:val="0"/>
                <w:sz w:val="20"/>
                <w:szCs w:val="20"/>
              </w:rPr>
              <w:t>对施工单位有《建设工程安全生产管理条例》第六十五条规定行为的处罚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774AC95">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《建设工程安全生产管理条例》第六十五条　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                            </w:t>
            </w:r>
          </w:p>
          <w:p w14:paraId="1C683F32">
            <w:pPr>
              <w:widowControl/>
              <w:spacing w:line="220" w:lineRule="exact"/>
              <w:jc w:val="left"/>
              <w:textAlignment w:val="center"/>
              <w:rPr>
                <w:rFonts w:ascii="宋体" w:cs="宋体"/>
                <w:kern w:val="0"/>
                <w:sz w:val="20"/>
                <w:szCs w:val="20"/>
              </w:rPr>
            </w:pPr>
            <w:r>
              <w:rPr>
                <w:rFonts w:hint="eastAsia" w:ascii="宋体" w:cs="宋体"/>
                <w:kern w:val="0"/>
                <w:sz w:val="20"/>
                <w:szCs w:val="20"/>
              </w:rPr>
              <w:t>(一)安全防护用具、机械设备、施工机具及配件在进入施工现场前未经查验或者查验不合格即投入使用的；</w:t>
            </w:r>
          </w:p>
          <w:p w14:paraId="75EB5257">
            <w:pPr>
              <w:widowControl/>
              <w:spacing w:line="220" w:lineRule="exact"/>
              <w:jc w:val="left"/>
              <w:textAlignment w:val="center"/>
              <w:rPr>
                <w:rFonts w:ascii="宋体" w:cs="宋体"/>
                <w:kern w:val="0"/>
                <w:sz w:val="20"/>
                <w:szCs w:val="20"/>
              </w:rPr>
            </w:pPr>
            <w:r>
              <w:rPr>
                <w:rFonts w:hint="eastAsia" w:ascii="宋体" w:cs="宋体"/>
                <w:kern w:val="0"/>
                <w:sz w:val="20"/>
                <w:szCs w:val="20"/>
              </w:rPr>
              <w:t>(二)使用未经验收或者验收不合格的施工起重机械和整体提升脚手架、模板等自升式架设设施的；</w:t>
            </w:r>
          </w:p>
          <w:p w14:paraId="3DA7E9B4">
            <w:pPr>
              <w:widowControl/>
              <w:spacing w:line="220" w:lineRule="exact"/>
              <w:jc w:val="left"/>
              <w:textAlignment w:val="center"/>
              <w:rPr>
                <w:rFonts w:ascii="宋体" w:cs="宋体"/>
                <w:kern w:val="0"/>
                <w:sz w:val="20"/>
                <w:szCs w:val="20"/>
              </w:rPr>
            </w:pPr>
            <w:r>
              <w:rPr>
                <w:rFonts w:hint="eastAsia" w:ascii="宋体" w:cs="宋体"/>
                <w:kern w:val="0"/>
                <w:sz w:val="20"/>
                <w:szCs w:val="20"/>
              </w:rPr>
              <w:t>(三)委托不具有相应资质的单位承担施工现场安装、拆卸施工起重机械和整体提升脚手架、模板等自升式架设设施的；</w:t>
            </w:r>
          </w:p>
          <w:p w14:paraId="6420F81C">
            <w:pPr>
              <w:widowControl/>
              <w:spacing w:line="220" w:lineRule="exact"/>
              <w:jc w:val="left"/>
              <w:textAlignment w:val="center"/>
              <w:rPr>
                <w:rFonts w:ascii="宋体" w:cs="宋体"/>
                <w:sz w:val="20"/>
                <w:szCs w:val="20"/>
              </w:rPr>
            </w:pPr>
            <w:r>
              <w:rPr>
                <w:rFonts w:hint="eastAsia" w:ascii="宋体" w:cs="宋体"/>
                <w:kern w:val="0"/>
                <w:sz w:val="20"/>
                <w:szCs w:val="20"/>
              </w:rPr>
              <w:t>(四)在施工组织设计中未编制安全技术措施、施工现场临时用电方案或者专项施工方案的。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18FB1D6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368E7D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9DF53D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877C80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9B9D4A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39B340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8C441F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31354E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484348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A503F7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AD605A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F4D7EC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2E8416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439825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0C03BAE">
        <w:tblPrEx>
          <w:tblCellMar>
            <w:top w:w="15" w:type="dxa"/>
            <w:left w:w="15" w:type="dxa"/>
            <w:bottom w:w="15" w:type="dxa"/>
            <w:right w:w="15" w:type="dxa"/>
          </w:tblCellMar>
        </w:tblPrEx>
        <w:trPr>
          <w:trHeight w:val="3276"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EFBD42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FE4E5B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E9AC9B5">
            <w:pPr>
              <w:widowControl/>
              <w:spacing w:line="220" w:lineRule="exact"/>
              <w:jc w:val="center"/>
              <w:textAlignment w:val="center"/>
              <w:rPr>
                <w:rFonts w:ascii="宋体" w:cs="宋体"/>
                <w:sz w:val="20"/>
                <w:szCs w:val="20"/>
              </w:rPr>
            </w:pPr>
            <w:r>
              <w:rPr>
                <w:rFonts w:hint="eastAsia" w:ascii="宋体" w:cs="宋体"/>
                <w:kern w:val="0"/>
                <w:sz w:val="20"/>
                <w:szCs w:val="20"/>
              </w:rPr>
              <w:t xml:space="preserve">对施工单位的主要负责人、项目负责人未履行安全生产管理职责的处罚                                                          </w:t>
            </w:r>
          </w:p>
        </w:tc>
        <w:tc>
          <w:tcPr>
            <w:tcW w:w="5419" w:type="dxa"/>
            <w:tcBorders>
              <w:top w:val="single" w:color="000000" w:sz="4" w:space="0"/>
              <w:left w:val="single" w:color="000000" w:sz="4" w:space="0"/>
              <w:bottom w:val="single" w:color="000000" w:sz="4" w:space="0"/>
              <w:right w:val="single" w:color="000000" w:sz="4" w:space="0"/>
            </w:tcBorders>
            <w:vAlign w:val="center"/>
          </w:tcPr>
          <w:p w14:paraId="45A173E9">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《建设工程安全生产管理条例》第六十六条　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                                                                              作业人员不服管理、违反规章制度和操作规程冒险作业造成重大伤亡事故或者其他严重后果，构成犯罪的，依照刑法有关规定追究刑事责任。</w:t>
            </w:r>
          </w:p>
          <w:p w14:paraId="27873775">
            <w:pPr>
              <w:widowControl/>
              <w:spacing w:line="220" w:lineRule="exact"/>
              <w:jc w:val="left"/>
              <w:textAlignment w:val="center"/>
              <w:rPr>
                <w:rFonts w:ascii="宋体" w:cs="宋体"/>
                <w:sz w:val="20"/>
                <w:szCs w:val="20"/>
              </w:rPr>
            </w:pPr>
            <w:r>
              <w:rPr>
                <w:rFonts w:hint="eastAsia" w:ascii="宋体" w:cs="宋体"/>
                <w:kern w:val="0"/>
                <w:sz w:val="20"/>
                <w:szCs w:val="20"/>
              </w:rPr>
              <w:t>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tc>
        <w:tc>
          <w:tcPr>
            <w:tcW w:w="5348" w:type="dxa"/>
            <w:tcBorders>
              <w:top w:val="single" w:color="000000" w:sz="4" w:space="0"/>
              <w:left w:val="single" w:color="000000" w:sz="4" w:space="0"/>
              <w:bottom w:val="single" w:color="000000" w:sz="4" w:space="0"/>
              <w:right w:val="single" w:color="000000" w:sz="4" w:space="0"/>
            </w:tcBorders>
            <w:vAlign w:val="center"/>
          </w:tcPr>
          <w:p w14:paraId="20E0802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30C03B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05FA94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867FCE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71E4D0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E33280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95CE6A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0771FEF">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D7D5C7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65B3B1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C27FAA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AB80D7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CD3E51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F8B52D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3E471B8">
        <w:tblPrEx>
          <w:tblCellMar>
            <w:top w:w="15" w:type="dxa"/>
            <w:left w:w="15" w:type="dxa"/>
            <w:bottom w:w="15" w:type="dxa"/>
            <w:right w:w="15" w:type="dxa"/>
          </w:tblCellMar>
        </w:tblPrEx>
        <w:trPr>
          <w:trHeight w:val="6824"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276FCE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97C04F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146D430">
            <w:pPr>
              <w:widowControl/>
              <w:spacing w:line="220" w:lineRule="exact"/>
              <w:jc w:val="center"/>
              <w:textAlignment w:val="center"/>
              <w:rPr>
                <w:rFonts w:ascii="宋体" w:cs="宋体"/>
                <w:sz w:val="20"/>
                <w:szCs w:val="20"/>
              </w:rPr>
            </w:pPr>
            <w:r>
              <w:rPr>
                <w:rFonts w:hint="eastAsia" w:ascii="宋体" w:cs="宋体"/>
                <w:kern w:val="0"/>
                <w:sz w:val="20"/>
                <w:szCs w:val="20"/>
              </w:rPr>
              <w:t>对施工单位取得资质证书后，降低安全生产条件的处罚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A59A993">
            <w:pPr>
              <w:widowControl/>
              <w:spacing w:line="220" w:lineRule="exact"/>
              <w:jc w:val="left"/>
              <w:textAlignment w:val="center"/>
              <w:rPr>
                <w:rFonts w:ascii="宋体" w:cs="宋体"/>
                <w:sz w:val="20"/>
                <w:szCs w:val="20"/>
              </w:rPr>
            </w:pPr>
            <w:r>
              <w:rPr>
                <w:rFonts w:hint="eastAsia" w:ascii="宋体" w:cs="宋体"/>
                <w:kern w:val="0"/>
                <w:sz w:val="20"/>
                <w:szCs w:val="20"/>
              </w:rPr>
              <w:t>《建设工程安全生产管理条例》第六十七条　施工单位取得资质证书后，降低安全生产条件的，责令限期改正;经整改仍未达到与其资质等级相适应的安全生产条件的，责令停业整顿，降低其资质等级直至吊销资质证书。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19C9930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1172BC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2D9B90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BB0C94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CECFF5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090135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9B644D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7477AF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7123BA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D74F8E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E4373C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662EE5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765864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AF0343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8961A08">
        <w:tblPrEx>
          <w:tblCellMar>
            <w:top w:w="15" w:type="dxa"/>
            <w:left w:w="15" w:type="dxa"/>
            <w:bottom w:w="15" w:type="dxa"/>
            <w:right w:w="15" w:type="dxa"/>
          </w:tblCellMar>
        </w:tblPrEx>
        <w:trPr>
          <w:trHeight w:val="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02E15F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267E39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E5F351D">
            <w:pPr>
              <w:widowControl/>
              <w:spacing w:line="220" w:lineRule="exact"/>
              <w:jc w:val="center"/>
              <w:textAlignment w:val="center"/>
              <w:rPr>
                <w:rFonts w:ascii="宋体" w:cs="宋体"/>
                <w:sz w:val="20"/>
                <w:szCs w:val="20"/>
              </w:rPr>
            </w:pPr>
            <w:r>
              <w:rPr>
                <w:rFonts w:hint="eastAsia" w:ascii="宋体" w:cs="宋体"/>
                <w:kern w:val="0"/>
                <w:sz w:val="20"/>
                <w:szCs w:val="20"/>
              </w:rPr>
              <w:t>对建筑起重机械出租单位、自购建筑起重机械的使用单位未按照规定办理备案，未按照规定办理注销手续，未按照规定建立建筑起重机械安全技术档案的处罚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748401E">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《建筑起重机械安全监督管理规定》第二十八条　违反本规定，出租单位、自购建筑起重机械的使用单位，有下列行为之一的，由县级以上地方人民政府建设主管部门责令限期改正，予以警告，并处以5000元以上1万元以下罚款：            </w:t>
            </w:r>
          </w:p>
          <w:p w14:paraId="10EB0331">
            <w:pPr>
              <w:widowControl/>
              <w:spacing w:line="220" w:lineRule="exact"/>
              <w:jc w:val="left"/>
              <w:textAlignment w:val="center"/>
              <w:rPr>
                <w:rFonts w:ascii="宋体" w:cs="宋体"/>
                <w:kern w:val="0"/>
                <w:sz w:val="20"/>
                <w:szCs w:val="20"/>
              </w:rPr>
            </w:pPr>
            <w:r>
              <w:rPr>
                <w:rFonts w:hint="eastAsia" w:ascii="宋体" w:cs="宋体"/>
                <w:kern w:val="0"/>
                <w:sz w:val="20"/>
                <w:szCs w:val="20"/>
              </w:rPr>
              <w:t>（一）未按照规定办理备案的；</w:t>
            </w:r>
          </w:p>
          <w:p w14:paraId="5B9CE330">
            <w:pPr>
              <w:widowControl/>
              <w:spacing w:line="220" w:lineRule="exact"/>
              <w:jc w:val="left"/>
              <w:textAlignment w:val="center"/>
              <w:rPr>
                <w:rFonts w:ascii="宋体" w:cs="宋体"/>
                <w:kern w:val="0"/>
                <w:sz w:val="20"/>
                <w:szCs w:val="20"/>
              </w:rPr>
            </w:pPr>
            <w:r>
              <w:rPr>
                <w:rFonts w:hint="eastAsia" w:ascii="宋体" w:cs="宋体"/>
                <w:kern w:val="0"/>
                <w:sz w:val="20"/>
                <w:szCs w:val="20"/>
              </w:rPr>
              <w:t>（二）未按照规定办理注销手续的；</w:t>
            </w:r>
          </w:p>
          <w:p w14:paraId="0BFB8017">
            <w:pPr>
              <w:widowControl/>
              <w:spacing w:line="220" w:lineRule="exact"/>
              <w:jc w:val="left"/>
              <w:textAlignment w:val="center"/>
              <w:rPr>
                <w:rFonts w:ascii="宋体" w:cs="宋体"/>
                <w:sz w:val="20"/>
                <w:szCs w:val="20"/>
              </w:rPr>
            </w:pPr>
            <w:r>
              <w:rPr>
                <w:rFonts w:hint="eastAsia" w:ascii="宋体" w:cs="宋体"/>
                <w:kern w:val="0"/>
                <w:sz w:val="20"/>
                <w:szCs w:val="20"/>
              </w:rPr>
              <w:t>（三）未按照规定建立建筑起重机械安全技术档案的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2F878C1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633E46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BB8E00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806B33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BE3C66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14A9DA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CF7D81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B7C32C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001E33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DDD6B1">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587971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F32EE6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6C9FDE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B2E7A8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A04007E">
        <w:tblPrEx>
          <w:tblCellMar>
            <w:top w:w="15" w:type="dxa"/>
            <w:left w:w="15" w:type="dxa"/>
            <w:bottom w:w="15" w:type="dxa"/>
            <w:right w:w="15" w:type="dxa"/>
          </w:tblCellMar>
        </w:tblPrEx>
        <w:trPr>
          <w:trHeight w:val="9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A8E303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B2E721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E4726F6">
            <w:pPr>
              <w:widowControl/>
              <w:spacing w:line="220" w:lineRule="exact"/>
              <w:jc w:val="center"/>
              <w:textAlignment w:val="center"/>
              <w:rPr>
                <w:rFonts w:ascii="宋体" w:cs="宋体"/>
                <w:sz w:val="20"/>
                <w:szCs w:val="20"/>
              </w:rPr>
            </w:pPr>
            <w:r>
              <w:rPr>
                <w:rFonts w:hint="eastAsia" w:ascii="宋体" w:cs="宋体"/>
                <w:kern w:val="0"/>
                <w:sz w:val="18"/>
                <w:szCs w:val="18"/>
              </w:rPr>
              <w:t>对安装单位未履行《建筑起重机械安全监督管理规定》第十二条第（二）、（四）、（五）项安全职责，未按照规定建立建筑起重机械安装、拆卸工程档案，未按照建筑起重机械安装、拆卸工程专项施工方案及安全操作规程组织安装、拆卸作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CFE04DD">
            <w:pPr>
              <w:widowControl/>
              <w:spacing w:line="220" w:lineRule="exact"/>
              <w:jc w:val="left"/>
              <w:textAlignment w:val="center"/>
              <w:rPr>
                <w:rFonts w:ascii="宋体" w:cs="宋体"/>
                <w:kern w:val="0"/>
                <w:sz w:val="20"/>
                <w:szCs w:val="20"/>
              </w:rPr>
            </w:pPr>
            <w:r>
              <w:rPr>
                <w:rFonts w:hint="eastAsia" w:ascii="宋体" w:cs="宋体"/>
                <w:kern w:val="0"/>
                <w:sz w:val="20"/>
                <w:szCs w:val="20"/>
              </w:rPr>
              <w:t>《建筑起重机械安全监督管理规定》第二十九条　违反本规定，安装单位有下列行为之一的，由县级以上地方人民政府建设主管部门责令限期改正，予以警告，并处以5000元以上3万元以下罚款：</w:t>
            </w:r>
          </w:p>
          <w:p w14:paraId="1EA470E5">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（一）未履行第十二条第（二）、（四）、（五）项安全职责的；</w:t>
            </w:r>
          </w:p>
          <w:p w14:paraId="3118F1A0">
            <w:pPr>
              <w:widowControl/>
              <w:spacing w:line="220" w:lineRule="exact"/>
              <w:jc w:val="left"/>
              <w:textAlignment w:val="center"/>
              <w:rPr>
                <w:rFonts w:ascii="宋体" w:cs="宋体"/>
                <w:kern w:val="0"/>
                <w:sz w:val="20"/>
                <w:szCs w:val="20"/>
              </w:rPr>
            </w:pPr>
            <w:r>
              <w:rPr>
                <w:rFonts w:hint="eastAsia" w:ascii="宋体" w:cs="宋体"/>
                <w:kern w:val="0"/>
                <w:sz w:val="20"/>
                <w:szCs w:val="20"/>
              </w:rPr>
              <w:t>　　（二）未按照规定建立建筑起重机械安装、拆卸工程档案的；</w:t>
            </w:r>
          </w:p>
          <w:p w14:paraId="0C6A9BD2">
            <w:pPr>
              <w:widowControl/>
              <w:spacing w:line="220" w:lineRule="exact"/>
              <w:jc w:val="left"/>
              <w:textAlignment w:val="center"/>
              <w:rPr>
                <w:rFonts w:ascii="宋体" w:cs="宋体"/>
                <w:sz w:val="20"/>
                <w:szCs w:val="20"/>
              </w:rPr>
            </w:pPr>
            <w:r>
              <w:rPr>
                <w:rFonts w:hint="eastAsia" w:ascii="宋体" w:cs="宋体"/>
                <w:kern w:val="0"/>
                <w:sz w:val="20"/>
                <w:szCs w:val="20"/>
              </w:rPr>
              <w:t>　　（三）未按照建筑起重机械安装、拆卸工程专项施工方案及安全操作规程组织安装、拆卸作业的。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11E3CDB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2C63AF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FC1FB4C">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163E39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726D0A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C7F25F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4D36C1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A22DC7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037CE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006BDC7">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D40B7A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C1BCD6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E78D80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52DBA2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0EF0585">
        <w:tblPrEx>
          <w:tblCellMar>
            <w:top w:w="15" w:type="dxa"/>
            <w:left w:w="15" w:type="dxa"/>
            <w:bottom w:w="15" w:type="dxa"/>
            <w:right w:w="15" w:type="dxa"/>
          </w:tblCellMar>
        </w:tblPrEx>
        <w:trPr>
          <w:trHeight w:val="7955"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A6EC89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FA052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2B6D09C">
            <w:pPr>
              <w:widowControl/>
              <w:spacing w:line="220" w:lineRule="exact"/>
              <w:jc w:val="center"/>
              <w:textAlignment w:val="center"/>
              <w:rPr>
                <w:rFonts w:ascii="宋体" w:cs="宋体"/>
                <w:sz w:val="20"/>
                <w:szCs w:val="20"/>
              </w:rPr>
            </w:pPr>
            <w:r>
              <w:rPr>
                <w:rFonts w:hint="eastAsia" w:ascii="宋体" w:cs="宋体"/>
                <w:kern w:val="0"/>
                <w:sz w:val="20"/>
                <w:szCs w:val="20"/>
              </w:rPr>
              <w:t>对使用单位未履行《建筑起重机械安全监督管理规定》第十八条第（一）、（二）、（四）、（六）项安全职责，未指定专职设备管理人员进行现场监督检查，擅自在建筑起重机械上安装非原制造厂制造的标准节和附着装置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CCB89EB">
            <w:pPr>
              <w:widowControl/>
              <w:spacing w:line="220" w:lineRule="exact"/>
              <w:jc w:val="left"/>
              <w:textAlignment w:val="center"/>
              <w:rPr>
                <w:rFonts w:ascii="宋体" w:cs="宋体"/>
                <w:kern w:val="0"/>
                <w:sz w:val="20"/>
                <w:szCs w:val="20"/>
              </w:rPr>
            </w:pPr>
            <w:r>
              <w:rPr>
                <w:rFonts w:hint="eastAsia" w:ascii="宋体" w:cs="宋体"/>
                <w:kern w:val="0"/>
                <w:sz w:val="20"/>
                <w:szCs w:val="20"/>
              </w:rPr>
              <w:t>《建筑起重机械安全监督管理规定》第三十条第 　违反本规定，使用单位有下列行为之一的，由县级以上地方人民政府建设主管部门责令限期改正，予以警告，并处以5000元以上3万元以下罚款：</w:t>
            </w:r>
          </w:p>
          <w:p w14:paraId="79133842">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（一）未履行第十八条第（一）、（二）、（四）、（六）项安全职责的；</w:t>
            </w:r>
          </w:p>
          <w:p w14:paraId="1DFAF0A4">
            <w:pPr>
              <w:widowControl/>
              <w:spacing w:line="220" w:lineRule="exact"/>
              <w:jc w:val="left"/>
              <w:textAlignment w:val="center"/>
              <w:rPr>
                <w:rFonts w:ascii="宋体" w:cs="宋体"/>
                <w:kern w:val="0"/>
                <w:sz w:val="20"/>
                <w:szCs w:val="20"/>
              </w:rPr>
            </w:pPr>
            <w:r>
              <w:rPr>
                <w:rFonts w:hint="eastAsia" w:ascii="宋体" w:cs="宋体"/>
                <w:kern w:val="0"/>
                <w:sz w:val="20"/>
                <w:szCs w:val="20"/>
              </w:rPr>
              <w:t>　　（二）未指定专职设备管理人员进行现场监督检查的；</w:t>
            </w:r>
          </w:p>
          <w:p w14:paraId="422E71F1">
            <w:pPr>
              <w:widowControl/>
              <w:spacing w:line="220" w:lineRule="exact"/>
              <w:jc w:val="left"/>
              <w:textAlignment w:val="center"/>
              <w:rPr>
                <w:rFonts w:ascii="宋体" w:cs="宋体"/>
                <w:sz w:val="20"/>
                <w:szCs w:val="20"/>
              </w:rPr>
            </w:pPr>
            <w:r>
              <w:rPr>
                <w:rFonts w:hint="eastAsia" w:ascii="宋体" w:cs="宋体"/>
                <w:kern w:val="0"/>
                <w:sz w:val="20"/>
                <w:szCs w:val="20"/>
              </w:rPr>
              <w:t>　　（三）擅自在建筑起重机械上安装非原制造厂制造的标准节和附着装置的。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63B6D0D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2AA024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0421C4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13F9E4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CA1704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C27EBC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A5FFA9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269B8C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4EBDB3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EFC2EF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D78076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98C763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7FA861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F3A6A0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FF961CF">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5406C7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F632605">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38F272C">
            <w:pPr>
              <w:widowControl/>
              <w:spacing w:line="220" w:lineRule="exact"/>
              <w:jc w:val="center"/>
              <w:textAlignment w:val="center"/>
              <w:rPr>
                <w:rFonts w:ascii="宋体" w:cs="宋体"/>
                <w:sz w:val="20"/>
                <w:szCs w:val="20"/>
              </w:rPr>
            </w:pPr>
            <w:r>
              <w:rPr>
                <w:rFonts w:hint="eastAsia" w:ascii="宋体" w:cs="宋体"/>
                <w:kern w:val="0"/>
                <w:sz w:val="20"/>
                <w:szCs w:val="20"/>
              </w:rPr>
              <w:t>对施工总承包单位有《建筑起重机械安全监督管理规定》第三十一条规定行为的处罚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1BC9424">
            <w:pPr>
              <w:widowControl/>
              <w:spacing w:line="220" w:lineRule="exact"/>
              <w:jc w:val="left"/>
              <w:textAlignment w:val="center"/>
              <w:rPr>
                <w:rFonts w:ascii="宋体" w:cs="宋体"/>
                <w:kern w:val="0"/>
                <w:sz w:val="20"/>
                <w:szCs w:val="20"/>
              </w:rPr>
            </w:pPr>
            <w:r>
              <w:rPr>
                <w:rFonts w:hint="eastAsia" w:ascii="宋体" w:cs="宋体"/>
                <w:kern w:val="0"/>
                <w:sz w:val="20"/>
                <w:szCs w:val="20"/>
              </w:rPr>
              <w:t>《建筑起重机械安全监督管理规定》第三十一条　违反本规定，施工总承包单位未履行第二十一条第（一）、（三）、（四）、（五）、（七）项安全职责的，由县级以上地方人民政府建设主管部门责令限期改正，予以警告，并处以5000元以上3万元以下罚款。</w:t>
            </w:r>
          </w:p>
          <w:p w14:paraId="5E19F9E5">
            <w:pPr>
              <w:widowControl/>
              <w:spacing w:line="220" w:lineRule="exact"/>
              <w:jc w:val="left"/>
              <w:textAlignment w:val="center"/>
              <w:rPr>
                <w:rFonts w:ascii="宋体" w:cs="宋体"/>
                <w:kern w:val="0"/>
                <w:sz w:val="20"/>
                <w:szCs w:val="20"/>
              </w:rPr>
            </w:pPr>
            <w:r>
              <w:rPr>
                <w:rFonts w:hint="eastAsia" w:ascii="宋体" w:cs="宋体"/>
                <w:kern w:val="0"/>
                <w:sz w:val="20"/>
                <w:szCs w:val="20"/>
              </w:rPr>
              <w:t>《建筑起重机械安全监督管理规定》第二十一条　施工总承包单位应当履行下列安全职责：</w:t>
            </w:r>
          </w:p>
          <w:p w14:paraId="228FBFD3">
            <w:pPr>
              <w:widowControl/>
              <w:spacing w:line="220" w:lineRule="exact"/>
              <w:jc w:val="left"/>
              <w:textAlignment w:val="center"/>
              <w:rPr>
                <w:rFonts w:ascii="宋体" w:cs="宋体"/>
                <w:kern w:val="0"/>
                <w:sz w:val="20"/>
                <w:szCs w:val="20"/>
              </w:rPr>
            </w:pPr>
            <w:r>
              <w:rPr>
                <w:rFonts w:hint="eastAsia" w:ascii="宋体" w:cs="宋体"/>
                <w:kern w:val="0"/>
                <w:sz w:val="20"/>
                <w:szCs w:val="20"/>
              </w:rPr>
              <w:t>　　（一）向安装单位提供拟安装设备位置的基础施工资料，确保建筑起重机械进场安装、拆卸所需的施工条件；</w:t>
            </w:r>
          </w:p>
          <w:p w14:paraId="655F0298">
            <w:pPr>
              <w:widowControl/>
              <w:spacing w:line="220" w:lineRule="exact"/>
              <w:jc w:val="left"/>
              <w:textAlignment w:val="center"/>
              <w:rPr>
                <w:rFonts w:ascii="宋体" w:cs="宋体"/>
                <w:kern w:val="0"/>
                <w:sz w:val="20"/>
                <w:szCs w:val="20"/>
              </w:rPr>
            </w:pPr>
            <w:r>
              <w:rPr>
                <w:rFonts w:hint="eastAsia" w:ascii="宋体" w:cs="宋体"/>
                <w:kern w:val="0"/>
                <w:sz w:val="20"/>
                <w:szCs w:val="20"/>
              </w:rPr>
              <w:t>　　（二）审核建筑起重机械的特种设备制造许可证、产品合格证、制造监督检验证明、备案证明等文件；</w:t>
            </w:r>
          </w:p>
          <w:p w14:paraId="3B33294D">
            <w:pPr>
              <w:widowControl/>
              <w:spacing w:line="220" w:lineRule="exact"/>
              <w:jc w:val="left"/>
              <w:textAlignment w:val="center"/>
              <w:rPr>
                <w:rFonts w:ascii="宋体" w:cs="宋体"/>
                <w:kern w:val="0"/>
                <w:sz w:val="20"/>
                <w:szCs w:val="20"/>
              </w:rPr>
            </w:pPr>
            <w:r>
              <w:rPr>
                <w:rFonts w:hint="eastAsia" w:ascii="宋体" w:cs="宋体"/>
                <w:kern w:val="0"/>
                <w:sz w:val="20"/>
                <w:szCs w:val="20"/>
              </w:rPr>
              <w:t>　　（三）审核安装单位、使用单位的资质证书、安全生产许可证和特种作业人员的特种作业操作资格证书；</w:t>
            </w:r>
          </w:p>
          <w:p w14:paraId="0E8E6D64">
            <w:pPr>
              <w:widowControl/>
              <w:spacing w:line="220" w:lineRule="exact"/>
              <w:jc w:val="left"/>
              <w:textAlignment w:val="center"/>
              <w:rPr>
                <w:rFonts w:ascii="宋体" w:cs="宋体"/>
                <w:kern w:val="0"/>
                <w:sz w:val="20"/>
                <w:szCs w:val="20"/>
              </w:rPr>
            </w:pPr>
            <w:r>
              <w:rPr>
                <w:rFonts w:hint="eastAsia" w:ascii="宋体" w:cs="宋体"/>
                <w:kern w:val="0"/>
                <w:sz w:val="20"/>
                <w:szCs w:val="20"/>
              </w:rPr>
              <w:t>　　（四）审核安装单位制定的建筑起重机械安装、拆卸工程专项施工方案和生产安全事故应急救援预案；</w:t>
            </w:r>
          </w:p>
          <w:p w14:paraId="17703626">
            <w:pPr>
              <w:widowControl/>
              <w:spacing w:line="220" w:lineRule="exact"/>
              <w:jc w:val="left"/>
              <w:textAlignment w:val="center"/>
              <w:rPr>
                <w:rFonts w:ascii="宋体" w:cs="宋体"/>
                <w:kern w:val="0"/>
                <w:sz w:val="20"/>
                <w:szCs w:val="20"/>
              </w:rPr>
            </w:pPr>
            <w:r>
              <w:rPr>
                <w:rFonts w:hint="eastAsia" w:ascii="宋体" w:cs="宋体"/>
                <w:kern w:val="0"/>
                <w:sz w:val="20"/>
                <w:szCs w:val="20"/>
              </w:rPr>
              <w:t>　　（五）审核使用单位制定的建筑起重机械生产安全事故应急救援预案；</w:t>
            </w:r>
          </w:p>
          <w:p w14:paraId="0DC5BA25">
            <w:pPr>
              <w:widowControl/>
              <w:spacing w:line="220" w:lineRule="exact"/>
              <w:jc w:val="left"/>
              <w:textAlignment w:val="center"/>
              <w:rPr>
                <w:rFonts w:ascii="宋体" w:cs="宋体"/>
                <w:kern w:val="0"/>
                <w:sz w:val="20"/>
                <w:szCs w:val="20"/>
              </w:rPr>
            </w:pPr>
            <w:r>
              <w:rPr>
                <w:rFonts w:hint="eastAsia" w:ascii="宋体" w:cs="宋体"/>
                <w:kern w:val="0"/>
                <w:sz w:val="20"/>
                <w:szCs w:val="20"/>
              </w:rPr>
              <w:t>　　（六）指定专职安全生产管理人员监督检查建筑起重机械安装、拆卸、使用情况；</w:t>
            </w:r>
          </w:p>
          <w:p w14:paraId="16B871C1">
            <w:pPr>
              <w:widowControl/>
              <w:spacing w:line="220" w:lineRule="exact"/>
              <w:jc w:val="left"/>
              <w:textAlignment w:val="center"/>
              <w:rPr>
                <w:rFonts w:ascii="宋体" w:cs="宋体"/>
                <w:sz w:val="20"/>
                <w:szCs w:val="20"/>
              </w:rPr>
            </w:pPr>
            <w:r>
              <w:rPr>
                <w:rFonts w:hint="eastAsia" w:ascii="宋体" w:cs="宋体"/>
                <w:kern w:val="0"/>
                <w:sz w:val="20"/>
                <w:szCs w:val="20"/>
              </w:rPr>
              <w:t>　　（七）施工现场有多台塔式起重机作业时，应当组织制定并实施防止塔式起重机相互碰撞的安全措施。</w:t>
            </w:r>
          </w:p>
        </w:tc>
        <w:tc>
          <w:tcPr>
            <w:tcW w:w="5348" w:type="dxa"/>
            <w:tcBorders>
              <w:top w:val="single" w:color="000000" w:sz="4" w:space="0"/>
              <w:left w:val="single" w:color="000000" w:sz="4" w:space="0"/>
              <w:bottom w:val="single" w:color="000000" w:sz="4" w:space="0"/>
              <w:right w:val="single" w:color="000000" w:sz="4" w:space="0"/>
            </w:tcBorders>
            <w:vAlign w:val="center"/>
          </w:tcPr>
          <w:p w14:paraId="6893253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1869C2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1ECE34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36974D2">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F60FA4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3B4785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D40146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D0CFDC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09D826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AD5F1C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3151DC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ECCB82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9E5B91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BF9601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FAC8D55">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696C02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2EDD89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E3AC5AD">
            <w:pPr>
              <w:widowControl/>
              <w:spacing w:line="220" w:lineRule="exact"/>
              <w:jc w:val="center"/>
              <w:textAlignment w:val="center"/>
              <w:rPr>
                <w:rFonts w:ascii="宋体" w:cs="宋体"/>
                <w:sz w:val="20"/>
                <w:szCs w:val="20"/>
              </w:rPr>
            </w:pPr>
            <w:r>
              <w:rPr>
                <w:rFonts w:hint="eastAsia" w:ascii="宋体" w:cs="宋体"/>
                <w:kern w:val="0"/>
                <w:sz w:val="20"/>
                <w:szCs w:val="20"/>
              </w:rPr>
              <w:t>对监理单位有《建筑起重机械安全监督管理规定》第三十二条规定行为的处罚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27D3F24">
            <w:pPr>
              <w:widowControl/>
              <w:spacing w:line="220" w:lineRule="exact"/>
              <w:jc w:val="left"/>
              <w:textAlignment w:val="center"/>
              <w:rPr>
                <w:rFonts w:ascii="宋体" w:cs="宋体"/>
                <w:kern w:val="0"/>
                <w:sz w:val="20"/>
                <w:szCs w:val="20"/>
              </w:rPr>
            </w:pPr>
            <w:r>
              <w:rPr>
                <w:rFonts w:hint="eastAsia" w:ascii="宋体" w:cs="宋体"/>
                <w:kern w:val="0"/>
                <w:sz w:val="20"/>
                <w:szCs w:val="20"/>
              </w:rPr>
              <w:t>《建筑起重机械安全监督管理规定》第三十二条　违反本规定，监理单位未履行第二十二条第（一）、（二）、（四）、（五）项安全职责的，由县级以上地方人民政府建设主管部门责令限期改正，予以警告，并处以5000元以上3万元以下罚款。</w:t>
            </w:r>
          </w:p>
          <w:p w14:paraId="260AA25E">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第二十二条　监理单位应当履行下列安全职责：</w:t>
            </w:r>
          </w:p>
          <w:p w14:paraId="2B68D9DD">
            <w:pPr>
              <w:widowControl/>
              <w:spacing w:line="220" w:lineRule="exact"/>
              <w:jc w:val="left"/>
              <w:textAlignment w:val="center"/>
              <w:rPr>
                <w:rFonts w:ascii="宋体" w:cs="宋体"/>
                <w:kern w:val="0"/>
                <w:sz w:val="20"/>
                <w:szCs w:val="20"/>
              </w:rPr>
            </w:pPr>
            <w:r>
              <w:rPr>
                <w:rFonts w:hint="eastAsia" w:ascii="宋体" w:cs="宋体"/>
                <w:kern w:val="0"/>
                <w:sz w:val="20"/>
                <w:szCs w:val="20"/>
              </w:rPr>
              <w:t>　　（一）审核建筑起重机械特种设备制造许可证、产品合格证、制造监督检验证明、备案证明等文件；</w:t>
            </w:r>
          </w:p>
          <w:p w14:paraId="2C78F06B">
            <w:pPr>
              <w:widowControl/>
              <w:spacing w:line="220" w:lineRule="exact"/>
              <w:jc w:val="left"/>
              <w:textAlignment w:val="center"/>
              <w:rPr>
                <w:rFonts w:ascii="宋体" w:cs="宋体"/>
                <w:kern w:val="0"/>
                <w:sz w:val="20"/>
                <w:szCs w:val="20"/>
              </w:rPr>
            </w:pPr>
            <w:r>
              <w:rPr>
                <w:rFonts w:hint="eastAsia" w:ascii="宋体" w:cs="宋体"/>
                <w:kern w:val="0"/>
                <w:sz w:val="20"/>
                <w:szCs w:val="20"/>
              </w:rPr>
              <w:t>　　（二）审核建筑起重机械安装单位、使用单位的资质证书、安全生产许可证和特种作业人员的特种作业操作资格证书；</w:t>
            </w:r>
          </w:p>
          <w:p w14:paraId="72BC0D74">
            <w:pPr>
              <w:widowControl/>
              <w:spacing w:line="220" w:lineRule="exact"/>
              <w:jc w:val="left"/>
              <w:textAlignment w:val="center"/>
              <w:rPr>
                <w:rFonts w:ascii="宋体" w:cs="宋体"/>
                <w:kern w:val="0"/>
                <w:sz w:val="20"/>
                <w:szCs w:val="20"/>
              </w:rPr>
            </w:pPr>
            <w:r>
              <w:rPr>
                <w:rFonts w:hint="eastAsia" w:ascii="宋体" w:cs="宋体"/>
                <w:kern w:val="0"/>
                <w:sz w:val="20"/>
                <w:szCs w:val="20"/>
              </w:rPr>
              <w:t>　　（四）监督安装单位执行建筑起重机械安装、拆卸工程专项施工方案情况；</w:t>
            </w:r>
          </w:p>
          <w:p w14:paraId="5DE6116C">
            <w:pPr>
              <w:widowControl/>
              <w:spacing w:line="220" w:lineRule="exact"/>
              <w:jc w:val="left"/>
              <w:textAlignment w:val="center"/>
              <w:rPr>
                <w:rFonts w:ascii="宋体" w:cs="宋体"/>
                <w:sz w:val="20"/>
                <w:szCs w:val="20"/>
              </w:rPr>
            </w:pPr>
            <w:r>
              <w:rPr>
                <w:rFonts w:hint="eastAsia" w:ascii="宋体" w:cs="宋体"/>
                <w:kern w:val="0"/>
                <w:sz w:val="20"/>
                <w:szCs w:val="20"/>
              </w:rPr>
              <w:t>　　（五）监督检查建筑起重机械的使用情况；</w:t>
            </w:r>
          </w:p>
        </w:tc>
        <w:tc>
          <w:tcPr>
            <w:tcW w:w="5348" w:type="dxa"/>
            <w:tcBorders>
              <w:top w:val="single" w:color="000000" w:sz="4" w:space="0"/>
              <w:left w:val="single" w:color="000000" w:sz="4" w:space="0"/>
              <w:bottom w:val="single" w:color="000000" w:sz="4" w:space="0"/>
              <w:right w:val="single" w:color="000000" w:sz="4" w:space="0"/>
            </w:tcBorders>
            <w:vAlign w:val="center"/>
          </w:tcPr>
          <w:p w14:paraId="2D2759A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DF5270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3C6D4AE">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D9197F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AC3957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72E031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BAE4A0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CC5AB7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5144B7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BDCA4B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050C16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AE0322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7D9129E">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B17B3A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241AD82">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371C27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FAACC7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6CC5F06">
            <w:pPr>
              <w:widowControl/>
              <w:spacing w:line="220" w:lineRule="exact"/>
              <w:jc w:val="center"/>
              <w:textAlignment w:val="center"/>
              <w:rPr>
                <w:rFonts w:ascii="宋体" w:cs="宋体"/>
                <w:sz w:val="20"/>
                <w:szCs w:val="20"/>
              </w:rPr>
            </w:pPr>
            <w:r>
              <w:rPr>
                <w:rFonts w:hint="eastAsia" w:ascii="宋体" w:cs="宋体"/>
                <w:kern w:val="0"/>
                <w:sz w:val="20"/>
                <w:szCs w:val="20"/>
              </w:rPr>
              <w:t>对建筑起重机械建设单位未按照规定协调组织制定防止多台塔式起重机相互碰撞的安全措施，接到监理单位报告后，未责令安装单位、使用单位立即停工整改的处罚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1E119AA">
            <w:pPr>
              <w:widowControl/>
              <w:spacing w:line="220" w:lineRule="exact"/>
              <w:jc w:val="left"/>
              <w:textAlignment w:val="center"/>
              <w:rPr>
                <w:rFonts w:ascii="宋体" w:cs="宋体"/>
                <w:kern w:val="0"/>
                <w:sz w:val="20"/>
                <w:szCs w:val="20"/>
              </w:rPr>
            </w:pPr>
          </w:p>
          <w:p w14:paraId="0DF269F0">
            <w:pPr>
              <w:widowControl/>
              <w:spacing w:line="220" w:lineRule="exact"/>
              <w:jc w:val="left"/>
              <w:textAlignment w:val="center"/>
              <w:rPr>
                <w:rFonts w:ascii="宋体" w:cs="宋体"/>
                <w:kern w:val="0"/>
                <w:sz w:val="20"/>
                <w:szCs w:val="20"/>
              </w:rPr>
            </w:pPr>
            <w:r>
              <w:rPr>
                <w:rFonts w:hint="eastAsia" w:ascii="宋体" w:cs="宋体"/>
                <w:kern w:val="0"/>
                <w:sz w:val="20"/>
                <w:szCs w:val="20"/>
              </w:rPr>
              <w:t>《建筑起重机械安全监督管理规定》第三十三条　违反本规定，建设单位有下列行为之一的，由县级以上地方人民政府建设主管部门责令限期改正，予以警告，并处以5000元以上3万元以下罚款；逾期未改的，责令停止施工：</w:t>
            </w:r>
          </w:p>
          <w:p w14:paraId="4E37B12F">
            <w:pPr>
              <w:widowControl/>
              <w:spacing w:line="220" w:lineRule="exact"/>
              <w:jc w:val="left"/>
              <w:textAlignment w:val="center"/>
              <w:rPr>
                <w:rFonts w:ascii="宋体" w:cs="宋体"/>
                <w:kern w:val="0"/>
                <w:sz w:val="20"/>
                <w:szCs w:val="20"/>
              </w:rPr>
            </w:pPr>
            <w:r>
              <w:rPr>
                <w:rFonts w:hint="eastAsia" w:ascii="宋体" w:cs="宋体"/>
                <w:kern w:val="0"/>
                <w:sz w:val="20"/>
                <w:szCs w:val="20"/>
              </w:rPr>
              <w:t>（一）未按照规定协调组织制定防止多台塔式起重机相互碰撞的安全措施的；</w:t>
            </w:r>
          </w:p>
          <w:p w14:paraId="1BD6ADF7">
            <w:pPr>
              <w:widowControl/>
              <w:spacing w:line="220" w:lineRule="exact"/>
              <w:jc w:val="left"/>
              <w:textAlignment w:val="center"/>
              <w:rPr>
                <w:rFonts w:ascii="宋体" w:cs="宋体"/>
                <w:sz w:val="20"/>
                <w:szCs w:val="20"/>
              </w:rPr>
            </w:pPr>
            <w:r>
              <w:rPr>
                <w:rFonts w:hint="eastAsia" w:ascii="宋体" w:cs="宋体"/>
                <w:kern w:val="0"/>
                <w:sz w:val="20"/>
                <w:szCs w:val="20"/>
              </w:rPr>
              <w:t>（二）接到监理单位报告后，未责令安装单位、使用单位立即停工整改的。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648EF44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76CE199">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2A9D57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C5BE0A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09FBDB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FA60CE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C084EF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1E4A11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DE522C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1EA2DA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63A678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69ECB3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5804CC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D91DDC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F8CD9AA">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7EFE7A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A9120D5">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9F05E01">
            <w:pPr>
              <w:widowControl/>
              <w:spacing w:line="220" w:lineRule="exact"/>
              <w:jc w:val="center"/>
              <w:textAlignment w:val="center"/>
              <w:rPr>
                <w:rFonts w:ascii="宋体" w:cs="宋体"/>
                <w:sz w:val="20"/>
                <w:szCs w:val="20"/>
              </w:rPr>
            </w:pPr>
            <w:r>
              <w:rPr>
                <w:rFonts w:hint="eastAsia" w:ascii="宋体" w:cs="宋体"/>
                <w:kern w:val="0"/>
                <w:sz w:val="20"/>
                <w:szCs w:val="20"/>
              </w:rPr>
              <w:t>对建设单位明示或者暗示设计单位、施工单位违反民用建筑节能强制性标准进行设计、施工的处罚；对明示或者暗示施工单位使用不符合施工图设计文件要求的墙体材料、保温材料、门窗、采暖制冷系统和照明设备的处罚；对采购不符合施工图设计文件要求的墙体材料、保温材料、门窗、采暖制冷系统和照明设备的处罚；对使用列入禁止使用目录的技术、工艺、材料和设备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E53C862">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《民用建筑节能条例》第三十七条　违反本条例规定，建设单位有下列行为之一的，由县级以上地方人民政府建设主管部门责令改正，处20万元以上50万元以下的罚款：                 </w:t>
            </w:r>
          </w:p>
          <w:p w14:paraId="200BE3C6">
            <w:pPr>
              <w:widowControl/>
              <w:spacing w:line="220" w:lineRule="exact"/>
              <w:jc w:val="left"/>
              <w:textAlignment w:val="center"/>
              <w:rPr>
                <w:rFonts w:ascii="宋体" w:cs="宋体"/>
                <w:kern w:val="0"/>
                <w:sz w:val="20"/>
                <w:szCs w:val="20"/>
              </w:rPr>
            </w:pPr>
            <w:r>
              <w:rPr>
                <w:rFonts w:hint="eastAsia" w:ascii="宋体" w:cs="宋体"/>
                <w:kern w:val="0"/>
                <w:sz w:val="20"/>
                <w:szCs w:val="20"/>
              </w:rPr>
              <w:t>（一）明示或者暗示设计单位、施工单位违反民用建筑节能强制性标准进行设计、施工的；</w:t>
            </w:r>
          </w:p>
          <w:p w14:paraId="2A328BEB">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（二）明示或者暗示施工单位使用不符合施工图设计文件要求的墙体材料、保温材料、门窗、采暖制冷系统和照明设备的；                                                   </w:t>
            </w:r>
          </w:p>
          <w:p w14:paraId="0AD3856A">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（三）采购不符合施工图设计文件要求的墙体材料、保温材料、门窗、采暖制冷系统和照明设备的；                                                                             </w:t>
            </w:r>
          </w:p>
          <w:p w14:paraId="6EC3E833">
            <w:pPr>
              <w:widowControl/>
              <w:spacing w:line="220" w:lineRule="exact"/>
              <w:jc w:val="left"/>
              <w:textAlignment w:val="center"/>
              <w:rPr>
                <w:rFonts w:ascii="宋体" w:cs="宋体"/>
                <w:sz w:val="20"/>
                <w:szCs w:val="20"/>
              </w:rPr>
            </w:pPr>
            <w:r>
              <w:rPr>
                <w:rFonts w:hint="eastAsia" w:ascii="宋体" w:cs="宋体"/>
                <w:kern w:val="0"/>
                <w:sz w:val="20"/>
                <w:szCs w:val="20"/>
              </w:rPr>
              <w:t>（四）使用列入禁止使用目录的技术、工艺、材料和设备的。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0C6B751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B3E493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19EC0A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37C7D8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00D583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27D4D1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646309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BC3199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E88BD2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39AF6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18E508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653B97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C72C8C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56B67B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99EA9F2">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AD6221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075328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2189938">
            <w:pPr>
              <w:widowControl/>
              <w:spacing w:line="220" w:lineRule="exact"/>
              <w:jc w:val="center"/>
              <w:textAlignment w:val="center"/>
              <w:rPr>
                <w:rFonts w:ascii="宋体" w:cs="宋体"/>
                <w:sz w:val="20"/>
                <w:szCs w:val="20"/>
              </w:rPr>
            </w:pPr>
            <w:r>
              <w:rPr>
                <w:rFonts w:hint="eastAsia" w:ascii="宋体" w:cs="宋体"/>
                <w:kern w:val="0"/>
                <w:sz w:val="20"/>
                <w:szCs w:val="20"/>
              </w:rPr>
              <w:t>对建设单位对不符合民用建筑节能强制性标准的民用建筑项目出具竣工验收合格报告的处罚：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AA965F7">
            <w:pPr>
              <w:widowControl/>
              <w:spacing w:line="220" w:lineRule="exact"/>
              <w:jc w:val="left"/>
              <w:textAlignment w:val="center"/>
              <w:rPr>
                <w:rFonts w:ascii="宋体" w:cs="宋体"/>
                <w:sz w:val="20"/>
                <w:szCs w:val="20"/>
              </w:rPr>
            </w:pPr>
            <w:r>
              <w:rPr>
                <w:rFonts w:hint="eastAsia" w:ascii="宋体" w:cs="宋体"/>
                <w:kern w:val="0"/>
                <w:sz w:val="20"/>
                <w:szCs w:val="20"/>
              </w:rPr>
              <w:t>《民用建筑节能条例》第三十八条　违反本条例规定，建设单位对不符合民用建筑节能强制性标准的民用建筑项目出具竣工验收合格报告的，由县级以上地方人民政府建设主管部门责令改正，处民用建筑项目合同价款2%以上4%以下的罚款；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43D1D0B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F845BD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B85725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DD5184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154F50C">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BD4A82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C78696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6F4DEA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633D4C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39F8737">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74A488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6EC5A4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DD2A9A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729BFB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009648E">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987138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1569A1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876CB8B">
            <w:pPr>
              <w:widowControl/>
              <w:spacing w:line="220" w:lineRule="exact"/>
              <w:jc w:val="center"/>
              <w:textAlignment w:val="center"/>
              <w:rPr>
                <w:rFonts w:ascii="宋体" w:cs="宋体"/>
                <w:sz w:val="20"/>
                <w:szCs w:val="20"/>
              </w:rPr>
            </w:pPr>
            <w:r>
              <w:rPr>
                <w:rFonts w:hint="eastAsia" w:ascii="宋体" w:cs="宋体"/>
                <w:kern w:val="0"/>
                <w:sz w:val="20"/>
                <w:szCs w:val="20"/>
              </w:rPr>
              <w:t>对设计单位未按照民用建筑节能强制性标准进行设计，或者使用列入禁止使用目录的技术、工艺、材料和设备的处罚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0ED4419">
            <w:pPr>
              <w:widowControl/>
              <w:spacing w:line="220" w:lineRule="exact"/>
              <w:jc w:val="left"/>
              <w:textAlignment w:val="center"/>
              <w:rPr>
                <w:rFonts w:ascii="宋体" w:cs="宋体"/>
                <w:kern w:val="0"/>
                <w:sz w:val="20"/>
                <w:szCs w:val="20"/>
              </w:rPr>
            </w:pPr>
            <w:r>
              <w:rPr>
                <w:rFonts w:hint="eastAsia" w:ascii="宋体" w:cs="宋体"/>
                <w:kern w:val="0"/>
                <w:sz w:val="20"/>
                <w:szCs w:val="20"/>
              </w:rPr>
              <w:t>《民用建筑节能条例》第三十九条　违反本条例规定，设计单位未按照民用建筑节能强制性标准进行设计，或者使用列入禁止使用目录的技术、工艺、材料和设备的，由县级以上地方人民政府建设主管部门责令改正，处10万元以上30万元以下的罚款；情节严重的，由颁发资质证书的部门责令停业整顿，降低资质等级或者吊销资质证书；造成损失的，依法承担赔偿责任。</w:t>
            </w:r>
          </w:p>
          <w:p w14:paraId="3570D9DB">
            <w:pPr>
              <w:widowControl/>
              <w:spacing w:line="220" w:lineRule="exact"/>
              <w:jc w:val="left"/>
              <w:textAlignment w:val="center"/>
              <w:rPr>
                <w:rFonts w:ascii="宋体" w:cs="宋体"/>
                <w:sz w:val="20"/>
                <w:szCs w:val="20"/>
              </w:rPr>
            </w:pPr>
            <w:r>
              <w:rPr>
                <w:rFonts w:hint="eastAsia" w:ascii="宋体" w:cs="宋体"/>
                <w:kern w:val="0"/>
                <w:sz w:val="20"/>
                <w:szCs w:val="20"/>
              </w:rPr>
              <w:t>《民用建筑节能管理规定》第二十六条 设计单位未按照建筑节能强制性标准进行设计的，应当修改设计。未进行修改的，给予警告，处10万元以上30万元以下罚款;造成损失的，依法承担赔偿责任;2年内，累计3项工程未按照建筑节能强制性标准设计的，责令停业整顿，降低资质等级或者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4D3971C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D7D80F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6B53A2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41C6D5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B2693E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7F51BA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B99F99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8B45FD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B8363A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5EE14B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1ECF24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5305EF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AAF08C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CC80F0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688BFC0">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7566ED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ACD55E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344ED0F">
            <w:pPr>
              <w:widowControl/>
              <w:spacing w:line="220" w:lineRule="exact"/>
              <w:jc w:val="center"/>
              <w:textAlignment w:val="center"/>
              <w:rPr>
                <w:rFonts w:ascii="宋体" w:cs="宋体"/>
                <w:sz w:val="20"/>
                <w:szCs w:val="20"/>
              </w:rPr>
            </w:pPr>
            <w:r>
              <w:rPr>
                <w:rFonts w:hint="eastAsia" w:ascii="宋体" w:cs="宋体"/>
                <w:kern w:val="0"/>
                <w:sz w:val="20"/>
                <w:szCs w:val="20"/>
              </w:rPr>
              <w:t>对施工单位未按照民用建筑节能强制性标准进行施工（或对未按照节能设计进行施工的施工单位）的处罚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EBB4EDD">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《民用建筑节能条例》第四十条　违反本条例规定，施工单位未按照民用建筑节能强制性标准进行施工的，由县级以上地方人民政府建设主管部门责令改正，处民用建筑项目合同价款2%以上4%以下的罚款；情节严重的，由颁发资质证书的部门责令停业整顿，降低资质等级或者吊销资质证书；造成损失的，依法承担赔偿责任。                                         </w:t>
            </w:r>
          </w:p>
          <w:p w14:paraId="744FB20D">
            <w:pPr>
              <w:widowControl/>
              <w:spacing w:line="220" w:lineRule="exact"/>
              <w:jc w:val="left"/>
              <w:textAlignment w:val="center"/>
              <w:rPr>
                <w:rFonts w:ascii="宋体" w:cs="宋体"/>
                <w:sz w:val="20"/>
                <w:szCs w:val="20"/>
              </w:rPr>
            </w:pPr>
            <w:r>
              <w:rPr>
                <w:rFonts w:hint="eastAsia" w:ascii="宋体" w:cs="宋体"/>
                <w:kern w:val="0"/>
                <w:sz w:val="20"/>
                <w:szCs w:val="20"/>
              </w:rPr>
              <w:t>《民用建筑节能管理规定》第二十七条 对未按照节能设计进行施工的施工单位，责令改正;整改所发生的工程费用，由施工单位负责;可以给予警告，情节严重的，处工程合同价款2%以上4%以下的罚款;2年内，累计3项工程未按照符合节能标准要求的设计进行施工的，责令停业整顿，降低资质等级或者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1F98418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989590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83076C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8D5117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02AF5E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B38435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80AF90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293918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B935D3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0FE66A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174AFF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164F7B0">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3DE995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C786FE9">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143021B">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24AD18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85F257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97E8AD4">
            <w:pPr>
              <w:widowControl/>
              <w:spacing w:line="220" w:lineRule="exact"/>
              <w:jc w:val="center"/>
              <w:textAlignment w:val="center"/>
              <w:rPr>
                <w:rFonts w:ascii="宋体" w:cs="宋体"/>
                <w:sz w:val="20"/>
                <w:szCs w:val="20"/>
              </w:rPr>
            </w:pPr>
            <w:r>
              <w:rPr>
                <w:rFonts w:hint="eastAsia" w:ascii="宋体" w:cs="宋体"/>
                <w:kern w:val="0"/>
                <w:sz w:val="20"/>
                <w:szCs w:val="20"/>
              </w:rPr>
              <w:t>对施工单位未对进入施工现场的墙体材料、保温材料、门窗、采暖制冷系统和照明设备进行查验的；对施工单位使用不符合施工图设计文件要求的墙体材料、保温材料、门窗、采暖制冷系统和照明设备的；施工单位使用列入禁止使用目录的技术、工艺、材料和设备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58DA55A">
            <w:pPr>
              <w:widowControl/>
              <w:spacing w:line="220" w:lineRule="exact"/>
              <w:jc w:val="left"/>
              <w:textAlignment w:val="center"/>
              <w:rPr>
                <w:rFonts w:ascii="宋体" w:cs="宋体"/>
                <w:sz w:val="20"/>
                <w:szCs w:val="20"/>
              </w:rPr>
            </w:pPr>
            <w:r>
              <w:rPr>
                <w:rFonts w:hint="eastAsia" w:ascii="宋体" w:cs="宋体"/>
                <w:kern w:val="0"/>
                <w:sz w:val="20"/>
                <w:szCs w:val="20"/>
              </w:rPr>
              <w:t>《民用建筑节能条例》第四十一条　违反本条例规定，施工单位有下列行为之一的，由县级以上地方人民政府建设主管部门责令改正，处10万元以上20万元以下的罚款；情节严重的，由颁发资质证书的部门责令停业整顿，降低资质等级或者吊销资质证书；造成损失的，依法承担赔偿责任：                                                                         （一）未对进入施工现场的墙体材料、保温材料、门窗、采暖制冷系统和照明设备进行查验的；                                                                                    （二）使用不符合施工图设计文件要求的墙体材料、保温材料、门窗、采暖制冷系统和照明设备的；                                                                                  （三）使用列入禁止使用目录的技术、工艺、材料和设备的。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2FB3DF8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34DA03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8BF9DB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EE3244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AAED078">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635AED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AA5A68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05B30C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59FCC0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1953AB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809519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3897EE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1F541C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2D4B0BA">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DC1676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3C1ACD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790F45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0DDDA08">
            <w:pPr>
              <w:widowControl/>
              <w:spacing w:line="220" w:lineRule="exact"/>
              <w:jc w:val="center"/>
              <w:textAlignment w:val="center"/>
              <w:rPr>
                <w:rFonts w:ascii="宋体" w:cs="宋体"/>
                <w:kern w:val="0"/>
                <w:sz w:val="20"/>
                <w:szCs w:val="20"/>
              </w:rPr>
            </w:pPr>
            <w:r>
              <w:rPr>
                <w:rFonts w:hint="eastAsia" w:ascii="宋体" w:cs="宋体"/>
                <w:kern w:val="0"/>
                <w:sz w:val="20"/>
                <w:szCs w:val="20"/>
              </w:rPr>
              <w:t>对工程监理单位未按照民用建筑节能强制性标准实施监理的；工程监理单位墙体、屋面的保温工程施工时，未采取旁站、巡视和平行检验等形式实施监理的处罚</w:t>
            </w:r>
          </w:p>
          <w:p w14:paraId="1B689949">
            <w:pPr>
              <w:widowControl/>
              <w:spacing w:line="220" w:lineRule="exact"/>
              <w:jc w:val="center"/>
              <w:textAlignment w:val="center"/>
              <w:rPr>
                <w:rFonts w:ascii="宋体" w:cs="宋体"/>
                <w:sz w:val="20"/>
                <w:szCs w:val="20"/>
              </w:rPr>
            </w:pPr>
            <w:r>
              <w:rPr>
                <w:rFonts w:hint="eastAsia" w:ascii="宋体" w:cs="宋体"/>
                <w:kern w:val="0"/>
                <w:sz w:val="20"/>
                <w:szCs w:val="20"/>
              </w:rPr>
              <w:t>　　</w:t>
            </w:r>
          </w:p>
        </w:tc>
        <w:tc>
          <w:tcPr>
            <w:tcW w:w="5419" w:type="dxa"/>
            <w:tcBorders>
              <w:top w:val="single" w:color="000000" w:sz="4" w:space="0"/>
              <w:left w:val="single" w:color="000000" w:sz="4" w:space="0"/>
              <w:bottom w:val="single" w:color="000000" w:sz="4" w:space="0"/>
              <w:right w:val="single" w:color="000000" w:sz="4" w:space="0"/>
            </w:tcBorders>
            <w:vAlign w:val="center"/>
          </w:tcPr>
          <w:p w14:paraId="7727A8C4">
            <w:pPr>
              <w:widowControl/>
              <w:spacing w:line="220" w:lineRule="exact"/>
              <w:jc w:val="left"/>
              <w:textAlignment w:val="center"/>
              <w:rPr>
                <w:rFonts w:ascii="宋体" w:cs="宋体"/>
                <w:kern w:val="0"/>
                <w:sz w:val="20"/>
                <w:szCs w:val="20"/>
              </w:rPr>
            </w:pPr>
            <w:r>
              <w:rPr>
                <w:rFonts w:hint="eastAsia" w:ascii="宋体" w:cs="宋体"/>
                <w:kern w:val="0"/>
                <w:sz w:val="20"/>
                <w:szCs w:val="20"/>
              </w:rPr>
              <w:t>《民用建筑节能条例》第四十二条第一款　违反本条例规定，工程监理单位有下列行为之一的，由县级以上地方人民政府建设主管部门责令限期改正；逾期未改正的，处10万元以上30万元以下的罚款；情节严重的，由颁发资质证书的部门责令停业整顿，降低资质等级或者吊销资质证书；造成损失的，依法承担赔偿责任：</w:t>
            </w:r>
          </w:p>
          <w:p w14:paraId="11327087">
            <w:pPr>
              <w:widowControl/>
              <w:spacing w:line="220" w:lineRule="exact"/>
              <w:jc w:val="left"/>
              <w:textAlignment w:val="center"/>
              <w:rPr>
                <w:rFonts w:ascii="宋体" w:cs="宋体"/>
                <w:kern w:val="0"/>
                <w:sz w:val="20"/>
                <w:szCs w:val="20"/>
              </w:rPr>
            </w:pPr>
            <w:r>
              <w:rPr>
                <w:rFonts w:hint="eastAsia" w:ascii="宋体" w:cs="宋体"/>
                <w:kern w:val="0"/>
                <w:sz w:val="20"/>
                <w:szCs w:val="20"/>
              </w:rPr>
              <w:t>（一）未按照民用建筑节能强制性标准实施监理的；</w:t>
            </w:r>
          </w:p>
          <w:p w14:paraId="68011BF7">
            <w:pPr>
              <w:widowControl/>
              <w:spacing w:line="220" w:lineRule="exact"/>
              <w:jc w:val="left"/>
              <w:textAlignment w:val="center"/>
              <w:rPr>
                <w:rFonts w:ascii="宋体" w:cs="宋体"/>
                <w:sz w:val="20"/>
                <w:szCs w:val="20"/>
              </w:rPr>
            </w:pPr>
            <w:r>
              <w:rPr>
                <w:rFonts w:hint="eastAsia" w:ascii="宋体" w:cs="宋体"/>
                <w:kern w:val="0"/>
                <w:sz w:val="20"/>
                <w:szCs w:val="20"/>
              </w:rPr>
              <w:t>（二）墙体、屋面的保温工程施工时，未采取旁站、巡视和平行检验等形式实施监理的。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57E8933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E3FCA8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E812F1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2D36B1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19F6F1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B8C4E3F">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2008993">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5A91A1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EED9E7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646144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02C361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7641BC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22231D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5F1878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03B7D8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8968B6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29DE79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8E5B0B2">
            <w:pPr>
              <w:widowControl/>
              <w:spacing w:line="220" w:lineRule="exact"/>
              <w:jc w:val="center"/>
              <w:textAlignment w:val="center"/>
              <w:rPr>
                <w:rFonts w:ascii="宋体" w:cs="宋体"/>
                <w:sz w:val="20"/>
                <w:szCs w:val="20"/>
              </w:rPr>
            </w:pPr>
            <w:r>
              <w:rPr>
                <w:rFonts w:hint="eastAsia" w:ascii="宋体" w:cs="宋体"/>
                <w:kern w:val="0"/>
                <w:sz w:val="20"/>
                <w:szCs w:val="20"/>
              </w:rPr>
              <w:t>对房地产开发企业销售商品房，未向购买人明示所售商品房的能源消耗指标、节能措施和保护要求、保温工程保修期等信息，或者向购买人明示的所售商品房能源消耗指标与实际能源消耗不符的处罚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A6C7696">
            <w:pPr>
              <w:widowControl/>
              <w:spacing w:line="220" w:lineRule="exact"/>
              <w:jc w:val="left"/>
              <w:textAlignment w:val="center"/>
              <w:rPr>
                <w:rFonts w:ascii="宋体" w:cs="宋体"/>
                <w:sz w:val="20"/>
                <w:szCs w:val="20"/>
              </w:rPr>
            </w:pPr>
            <w:r>
              <w:rPr>
                <w:rFonts w:hint="eastAsia" w:ascii="宋体" w:cs="宋体"/>
                <w:kern w:val="0"/>
                <w:sz w:val="20"/>
                <w:szCs w:val="20"/>
              </w:rPr>
              <w:t>《民用建筑节能条例》第四十三条　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2%以下的罚款；情节严重的，由颁发资质证书的部门降低资质等级或者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6C648F3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74D264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B44C0F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F83234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1DF9B0C">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4D0719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D75BFB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CFDB62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EF7BD34">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E78A73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2E7457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5E6F09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ECF111E">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23A037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4A195AA">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2B8EBD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205B6C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26259C3">
            <w:pPr>
              <w:widowControl/>
              <w:spacing w:line="220" w:lineRule="exact"/>
              <w:jc w:val="center"/>
              <w:textAlignment w:val="center"/>
              <w:rPr>
                <w:rFonts w:ascii="宋体" w:cs="宋体"/>
                <w:sz w:val="20"/>
                <w:szCs w:val="20"/>
              </w:rPr>
            </w:pPr>
            <w:r>
              <w:rPr>
                <w:rFonts w:hint="eastAsia" w:ascii="宋体" w:cs="宋体"/>
                <w:kern w:val="0"/>
                <w:sz w:val="20"/>
                <w:szCs w:val="20"/>
              </w:rPr>
              <w:t>对注册执业人员未执行民用建筑节能强制性标准的处罚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FDDF183">
            <w:pPr>
              <w:widowControl/>
              <w:spacing w:line="220" w:lineRule="exact"/>
              <w:jc w:val="left"/>
              <w:textAlignment w:val="center"/>
              <w:rPr>
                <w:rFonts w:ascii="宋体" w:cs="宋体"/>
                <w:sz w:val="20"/>
                <w:szCs w:val="20"/>
              </w:rPr>
            </w:pPr>
            <w:r>
              <w:rPr>
                <w:rFonts w:hint="eastAsia" w:ascii="宋体" w:cs="宋体"/>
                <w:kern w:val="0"/>
                <w:sz w:val="20"/>
                <w:szCs w:val="20"/>
              </w:rPr>
              <w:t>《民用建筑节能条例》第四十四条　违反本条例规定，注册执业人员未执行民用建筑节能强制性标准的，由县级以上人民政府建设主管部门责令停止执业3个月以上1年以下；情节严重的，由颁发资格证书的部门吊销执业资格证书，5年内不予注册。</w:t>
            </w:r>
          </w:p>
        </w:tc>
        <w:tc>
          <w:tcPr>
            <w:tcW w:w="5348" w:type="dxa"/>
            <w:tcBorders>
              <w:top w:val="single" w:color="000000" w:sz="4" w:space="0"/>
              <w:left w:val="single" w:color="000000" w:sz="4" w:space="0"/>
              <w:bottom w:val="single" w:color="000000" w:sz="4" w:space="0"/>
              <w:right w:val="single" w:color="000000" w:sz="4" w:space="0"/>
            </w:tcBorders>
            <w:vAlign w:val="center"/>
          </w:tcPr>
          <w:p w14:paraId="5BA22BC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A95496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3AD5F1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7F6D20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36AB7B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B14D7D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77A9B0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8E06A9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A738FB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5AE797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6CC58F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F78ABA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7B326F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A73F86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3AB0C9A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FB7D2A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01FB41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7568BAB">
            <w:pPr>
              <w:widowControl/>
              <w:spacing w:line="220" w:lineRule="exact"/>
              <w:jc w:val="center"/>
              <w:textAlignment w:val="center"/>
              <w:rPr>
                <w:rFonts w:ascii="宋体" w:cs="宋体"/>
                <w:sz w:val="20"/>
                <w:szCs w:val="20"/>
              </w:rPr>
            </w:pPr>
            <w:r>
              <w:rPr>
                <w:rFonts w:hint="eastAsia" w:ascii="宋体" w:cs="宋体"/>
                <w:kern w:val="0"/>
                <w:sz w:val="20"/>
                <w:szCs w:val="20"/>
              </w:rPr>
              <w:t>对建设单位未按照建筑节能强制性标准委托设计，擅自修改节能设计文件，明示或暗示设计单位、施工单位违反建筑节能设计强制性标准，降低工程建设质量的处罚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36F437A">
            <w:pPr>
              <w:widowControl/>
              <w:spacing w:line="220" w:lineRule="exact"/>
              <w:jc w:val="left"/>
              <w:textAlignment w:val="center"/>
              <w:rPr>
                <w:rFonts w:ascii="宋体" w:cs="宋体"/>
                <w:sz w:val="20"/>
                <w:szCs w:val="20"/>
              </w:rPr>
            </w:pPr>
            <w:r>
              <w:rPr>
                <w:rFonts w:hint="eastAsia" w:ascii="宋体" w:cs="宋体"/>
                <w:kern w:val="0"/>
                <w:sz w:val="20"/>
                <w:szCs w:val="20"/>
              </w:rPr>
              <w:t>《民用建筑节能管理规定》第二十五条 建设单位未按照建筑节能强制性标准委托设计，擅自修改节能设计文件，明示或暗示设计单位、施工单位违反建筑节能设计强制性标准，降低工程建设质量的，处20万元以上50万元以下的罚款。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6ABD37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A6480C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794F89C">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60B765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FA946C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B47BFE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AA4161E">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A4205F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51FBC3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47DDCA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24343E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F3695C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8CC805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3ECD27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FA6773F">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27A256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D5A567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DB1A1D7">
            <w:pPr>
              <w:widowControl/>
              <w:spacing w:line="220" w:lineRule="exact"/>
              <w:jc w:val="center"/>
              <w:textAlignment w:val="center"/>
              <w:rPr>
                <w:rFonts w:ascii="宋体" w:cs="宋体"/>
                <w:sz w:val="20"/>
                <w:szCs w:val="20"/>
              </w:rPr>
            </w:pPr>
            <w:r>
              <w:rPr>
                <w:rFonts w:hint="eastAsia" w:ascii="宋体" w:cs="宋体"/>
                <w:kern w:val="0"/>
                <w:sz w:val="20"/>
                <w:szCs w:val="20"/>
              </w:rPr>
              <w:t>对建设单位未向城乡建设档案主管部门报送建设工程档案的罚款</w:t>
            </w:r>
          </w:p>
        </w:tc>
        <w:tc>
          <w:tcPr>
            <w:tcW w:w="5419" w:type="dxa"/>
            <w:tcBorders>
              <w:top w:val="single" w:color="000000" w:sz="4" w:space="0"/>
              <w:left w:val="single" w:color="000000" w:sz="4" w:space="0"/>
              <w:bottom w:val="single" w:color="000000" w:sz="4" w:space="0"/>
              <w:right w:val="single" w:color="000000" w:sz="4" w:space="0"/>
            </w:tcBorders>
            <w:vAlign w:val="center"/>
          </w:tcPr>
          <w:p w14:paraId="5CAFF668">
            <w:pPr>
              <w:widowControl/>
              <w:spacing w:line="220" w:lineRule="exact"/>
              <w:jc w:val="left"/>
              <w:textAlignment w:val="center"/>
              <w:rPr>
                <w:rFonts w:ascii="宋体" w:cs="宋体"/>
                <w:sz w:val="20"/>
                <w:szCs w:val="20"/>
              </w:rPr>
            </w:pPr>
            <w:r>
              <w:rPr>
                <w:rFonts w:hint="eastAsia" w:ascii="宋体" w:cs="宋体"/>
                <w:kern w:val="0"/>
                <w:sz w:val="20"/>
                <w:szCs w:val="20"/>
              </w:rPr>
              <w:t>《贵州省城乡建设档案管理办法》第二十九条 违反本办法规定，建设单位未向城乡建设档案主管部门报送建设工程档案的，责令改正，处1万元以上10万元以下的罚款。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08F2F3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475D01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416CF44">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A4EBFE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9A23DA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F66914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ED4B68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7CDF78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5110F7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525623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0353BD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C4E0F6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9B6F92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6DEBDC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B634D1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734204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BB4434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5D4F626">
            <w:pPr>
              <w:widowControl/>
              <w:spacing w:line="220" w:lineRule="exact"/>
              <w:jc w:val="center"/>
              <w:textAlignment w:val="center"/>
              <w:rPr>
                <w:rFonts w:ascii="宋体" w:cs="宋体"/>
                <w:sz w:val="20"/>
                <w:szCs w:val="20"/>
              </w:rPr>
            </w:pPr>
            <w:r>
              <w:rPr>
                <w:rFonts w:hint="eastAsia" w:ascii="宋体" w:cs="宋体"/>
                <w:kern w:val="0"/>
                <w:sz w:val="20"/>
                <w:szCs w:val="20"/>
              </w:rPr>
              <w:t>对建设单位在工程竣工验收合格之日起15日内未办理工程竣工验收备案的处罚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28D26E4">
            <w:pPr>
              <w:widowControl/>
              <w:spacing w:line="220" w:lineRule="exact"/>
              <w:jc w:val="left"/>
              <w:textAlignment w:val="center"/>
              <w:rPr>
                <w:rFonts w:ascii="宋体" w:cs="宋体"/>
                <w:sz w:val="20"/>
                <w:szCs w:val="20"/>
              </w:rPr>
            </w:pPr>
            <w:r>
              <w:rPr>
                <w:rFonts w:hint="eastAsia" w:ascii="宋体" w:cs="宋体"/>
                <w:kern w:val="0"/>
                <w:sz w:val="20"/>
                <w:szCs w:val="20"/>
              </w:rPr>
              <w:t>《房屋建筑工程和市政基础设施工程竣工验收备案管理暂行办法》第九条　建设单位在工程竣工验收合格之日起15日内未办理工程竣工验收备案的，备案机关责令限期改正，处20万元以上50万元以下罚款。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0CB8975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3A76F6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02C549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D43FB3D">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BB16F1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FB487C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0C6D1A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93AB80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9D5775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8C1220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B0C762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5B5F5D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EC6DF6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04D459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EEE4A1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F37C5B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913731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B8B716B">
            <w:pPr>
              <w:widowControl/>
              <w:spacing w:line="220" w:lineRule="exact"/>
              <w:jc w:val="center"/>
              <w:textAlignment w:val="center"/>
              <w:rPr>
                <w:rFonts w:ascii="宋体" w:cs="宋体"/>
                <w:sz w:val="20"/>
                <w:szCs w:val="20"/>
              </w:rPr>
            </w:pPr>
            <w:r>
              <w:rPr>
                <w:rFonts w:hint="eastAsia" w:ascii="宋体" w:cs="宋体"/>
                <w:kern w:val="0"/>
                <w:sz w:val="20"/>
                <w:szCs w:val="20"/>
              </w:rPr>
              <w:t>对建设单位将备案机关决定重新组织竣工验收的工程，在重新组织竣工验收前，擅自使用的处罚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01CAFEF">
            <w:pPr>
              <w:widowControl/>
              <w:spacing w:line="220" w:lineRule="exact"/>
              <w:jc w:val="left"/>
              <w:textAlignment w:val="center"/>
              <w:rPr>
                <w:rFonts w:ascii="宋体" w:cs="宋体"/>
                <w:sz w:val="20"/>
                <w:szCs w:val="20"/>
              </w:rPr>
            </w:pPr>
            <w:r>
              <w:rPr>
                <w:rFonts w:hint="eastAsia" w:ascii="宋体" w:cs="宋体"/>
                <w:kern w:val="0"/>
                <w:sz w:val="20"/>
                <w:szCs w:val="20"/>
              </w:rPr>
              <w:t>《房屋建筑工程和市政基础设施工程竣工验收备案管理暂行办法》第十条　建设单位将备案机关决定重新组织竣工验收的工程，在重新组织竣工验收前，擅自使用的，备案机关责令停止使用，处工程合同价款2％以上4％以下罚</w:t>
            </w:r>
          </w:p>
        </w:tc>
        <w:tc>
          <w:tcPr>
            <w:tcW w:w="5348" w:type="dxa"/>
            <w:tcBorders>
              <w:top w:val="single" w:color="000000" w:sz="4" w:space="0"/>
              <w:left w:val="single" w:color="000000" w:sz="4" w:space="0"/>
              <w:bottom w:val="single" w:color="000000" w:sz="4" w:space="0"/>
              <w:right w:val="single" w:color="000000" w:sz="4" w:space="0"/>
            </w:tcBorders>
            <w:vAlign w:val="center"/>
          </w:tcPr>
          <w:p w14:paraId="65196C7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BE0D610">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AEB0D64">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32E29C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1F470F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4FBF85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F7D482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985776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96F9EB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B9EE98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A8F071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C2956E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155911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DE3B57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B1A9AB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279B07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3A2B98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4E78A14">
            <w:pPr>
              <w:widowControl/>
              <w:spacing w:line="220" w:lineRule="exact"/>
              <w:jc w:val="center"/>
              <w:textAlignment w:val="center"/>
              <w:rPr>
                <w:rFonts w:ascii="宋体" w:cs="宋体"/>
                <w:sz w:val="20"/>
                <w:szCs w:val="20"/>
              </w:rPr>
            </w:pPr>
            <w:r>
              <w:rPr>
                <w:rFonts w:hint="eastAsia" w:ascii="宋体" w:cs="宋体"/>
                <w:kern w:val="0"/>
                <w:sz w:val="20"/>
                <w:szCs w:val="20"/>
              </w:rPr>
              <w:t>对建设单位采用虚假证明文件办理工程竣工验收备案的处罚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5054D9A">
            <w:pPr>
              <w:widowControl/>
              <w:spacing w:line="220" w:lineRule="exact"/>
              <w:jc w:val="left"/>
              <w:textAlignment w:val="center"/>
              <w:rPr>
                <w:rFonts w:ascii="宋体" w:cs="宋体"/>
                <w:sz w:val="20"/>
                <w:szCs w:val="20"/>
              </w:rPr>
            </w:pPr>
            <w:r>
              <w:rPr>
                <w:rFonts w:hint="eastAsia" w:ascii="宋体" w:cs="宋体"/>
                <w:kern w:val="0"/>
                <w:sz w:val="20"/>
                <w:szCs w:val="20"/>
              </w:rPr>
              <w:t>《房屋建筑工程和市政基础设施工程竣工验收备案管理暂行办法》第十一条　建设单位采用虚假证明文件办理工程竣工验收备案的，工程竣工验收无效，备案机关责令停止使用，重新组织竣工验收，处20万元以上50万元以下罚款；构成犯罪的，依法追究刑事责任。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693F992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C49BB6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310397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3D167B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243304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3BE4BD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400F6B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FA646C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789E2A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6F5072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8E4F1B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47B04A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52D7AC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691E37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8ABB2D1">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3FBFC0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A32D93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F25D2B1">
            <w:pPr>
              <w:widowControl/>
              <w:spacing w:line="220" w:lineRule="exact"/>
              <w:jc w:val="center"/>
              <w:textAlignment w:val="center"/>
              <w:rPr>
                <w:rFonts w:ascii="宋体" w:cs="宋体"/>
                <w:sz w:val="20"/>
                <w:szCs w:val="20"/>
              </w:rPr>
            </w:pPr>
            <w:r>
              <w:rPr>
                <w:rFonts w:hint="eastAsia" w:ascii="宋体" w:cs="宋体"/>
                <w:kern w:val="0"/>
                <w:sz w:val="20"/>
                <w:szCs w:val="20"/>
              </w:rPr>
              <w:t>对施工单位有《中华人民共和国大气污染防治法》第一百一十五条第一款所列行为的处罚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ABB0B8C">
            <w:pPr>
              <w:widowControl/>
              <w:spacing w:line="220" w:lineRule="exact"/>
              <w:jc w:val="left"/>
              <w:textAlignment w:val="center"/>
              <w:rPr>
                <w:rFonts w:ascii="宋体" w:cs="宋体"/>
                <w:kern w:val="0"/>
                <w:sz w:val="20"/>
                <w:szCs w:val="20"/>
              </w:rPr>
            </w:pPr>
            <w:r>
              <w:rPr>
                <w:rFonts w:hint="eastAsia" w:ascii="宋体" w:cs="宋体"/>
                <w:kern w:val="0"/>
                <w:sz w:val="20"/>
                <w:szCs w:val="20"/>
              </w:rPr>
              <w:t>《中华人民共和国大气污染防治法》第一百一十五条第一款违反本法规定，施工单位有下列行为之一的，由县级以上人民政府住房城乡建设等主管部门按照职责责令改正，处一万元以上十万元以下的罚款；拒不改正的，责令停工整治：</w:t>
            </w:r>
          </w:p>
          <w:p w14:paraId="5A5FBDD2">
            <w:pPr>
              <w:widowControl/>
              <w:spacing w:line="220" w:lineRule="exact"/>
              <w:jc w:val="left"/>
              <w:textAlignment w:val="center"/>
              <w:rPr>
                <w:rFonts w:ascii="宋体" w:cs="宋体"/>
                <w:kern w:val="0"/>
                <w:sz w:val="20"/>
                <w:szCs w:val="20"/>
              </w:rPr>
            </w:pPr>
            <w:r>
              <w:rPr>
                <w:rFonts w:hint="eastAsia" w:ascii="宋体" w:cs="宋体"/>
                <w:kern w:val="0"/>
                <w:sz w:val="20"/>
                <w:szCs w:val="20"/>
              </w:rPr>
              <w:t>　　（一）施工工地未设置硬质密闭围挡，或者未采取覆盖、分段作业、择时施工、洒水抑尘、冲洗地面和车辆等有效防尘降尘措施的；</w:t>
            </w:r>
          </w:p>
          <w:p w14:paraId="23710235">
            <w:pPr>
              <w:widowControl/>
              <w:spacing w:line="220" w:lineRule="exact"/>
              <w:jc w:val="left"/>
              <w:textAlignment w:val="center"/>
              <w:rPr>
                <w:rFonts w:ascii="宋体" w:cs="宋体"/>
                <w:kern w:val="0"/>
                <w:sz w:val="20"/>
                <w:szCs w:val="20"/>
              </w:rPr>
            </w:pPr>
            <w:r>
              <w:rPr>
                <w:rFonts w:hint="eastAsia" w:ascii="宋体" w:cs="宋体"/>
                <w:kern w:val="0"/>
                <w:sz w:val="20"/>
                <w:szCs w:val="20"/>
              </w:rPr>
              <w:t>　　（二）建筑土方、工程渣土、建筑垃圾未及时清运，或者未采用密闭式防尘网遮盖的。</w:t>
            </w:r>
          </w:p>
          <w:p w14:paraId="0E418FB0">
            <w:pPr>
              <w:widowControl/>
              <w:spacing w:line="220" w:lineRule="exact"/>
              <w:jc w:val="left"/>
              <w:textAlignment w:val="center"/>
              <w:rPr>
                <w:rFonts w:ascii="宋体" w:cs="宋体"/>
                <w:sz w:val="20"/>
                <w:szCs w:val="20"/>
              </w:rPr>
            </w:pPr>
            <w:r>
              <w:rPr>
                <w:rFonts w:hint="eastAsia" w:ascii="宋体" w:cs="宋体"/>
                <w:kern w:val="0"/>
                <w:sz w:val="20"/>
                <w:szCs w:val="20"/>
              </w:rPr>
              <w:t>　　</w:t>
            </w:r>
          </w:p>
        </w:tc>
        <w:tc>
          <w:tcPr>
            <w:tcW w:w="5348" w:type="dxa"/>
            <w:tcBorders>
              <w:top w:val="single" w:color="000000" w:sz="4" w:space="0"/>
              <w:left w:val="single" w:color="000000" w:sz="4" w:space="0"/>
              <w:bottom w:val="single" w:color="000000" w:sz="4" w:space="0"/>
              <w:right w:val="single" w:color="000000" w:sz="4" w:space="0"/>
            </w:tcBorders>
            <w:vAlign w:val="center"/>
          </w:tcPr>
          <w:p w14:paraId="250F84E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A7B2F4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760A9C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2992C3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2737223">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60B3E2B">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C77517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3692FE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0AFCED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C8E0D3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C46121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F8B304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E50029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A47272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7573655">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1541BC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3EA8F5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A9BA7A">
            <w:pPr>
              <w:widowControl/>
              <w:spacing w:line="220" w:lineRule="exact"/>
              <w:jc w:val="center"/>
              <w:textAlignment w:val="center"/>
              <w:rPr>
                <w:rFonts w:ascii="宋体" w:cs="宋体"/>
                <w:sz w:val="20"/>
                <w:szCs w:val="20"/>
              </w:rPr>
            </w:pPr>
            <w:r>
              <w:rPr>
                <w:rFonts w:hint="eastAsia" w:ascii="宋体" w:cs="宋体"/>
                <w:kern w:val="0"/>
                <w:sz w:val="20"/>
                <w:szCs w:val="20"/>
              </w:rPr>
              <w:t>对施工单位有《中华人民共和国大气污染防治法》第一百一十五条第二款所列行为的处罚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D151D9D">
            <w:pPr>
              <w:widowControl/>
              <w:spacing w:line="220" w:lineRule="exact"/>
              <w:jc w:val="left"/>
              <w:textAlignment w:val="center"/>
              <w:rPr>
                <w:rFonts w:ascii="宋体" w:cs="宋体"/>
                <w:kern w:val="0"/>
                <w:sz w:val="20"/>
                <w:szCs w:val="20"/>
              </w:rPr>
            </w:pPr>
            <w:r>
              <w:rPr>
                <w:rFonts w:hint="eastAsia" w:ascii="宋体" w:cs="宋体"/>
                <w:kern w:val="0"/>
                <w:sz w:val="20"/>
                <w:szCs w:val="20"/>
              </w:rPr>
              <w:t>《中华人民共和国大气污染防治法》第一百一十五条第二款</w:t>
            </w:r>
          </w:p>
          <w:p w14:paraId="270FDBC3">
            <w:pPr>
              <w:widowControl/>
              <w:spacing w:line="220" w:lineRule="exact"/>
              <w:jc w:val="left"/>
              <w:textAlignment w:val="center"/>
              <w:rPr>
                <w:rFonts w:ascii="宋体" w:cs="宋体"/>
                <w:sz w:val="20"/>
                <w:szCs w:val="20"/>
              </w:rPr>
            </w:pPr>
            <w:r>
              <w:rPr>
                <w:rFonts w:hint="eastAsia" w:ascii="宋体" w:cs="宋体"/>
                <w:kern w:val="0"/>
                <w:sz w:val="20"/>
                <w:szCs w:val="20"/>
              </w:rPr>
              <w:t>　　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p>
        </w:tc>
        <w:tc>
          <w:tcPr>
            <w:tcW w:w="5348" w:type="dxa"/>
            <w:tcBorders>
              <w:top w:val="single" w:color="000000" w:sz="4" w:space="0"/>
              <w:left w:val="single" w:color="000000" w:sz="4" w:space="0"/>
              <w:bottom w:val="single" w:color="000000" w:sz="4" w:space="0"/>
              <w:right w:val="single" w:color="000000" w:sz="4" w:space="0"/>
            </w:tcBorders>
            <w:vAlign w:val="center"/>
          </w:tcPr>
          <w:p w14:paraId="57212BD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8DE8717">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979559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B69792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4FEF43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C4C7047">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5AE0778">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F5DF42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D9B6F4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F180A5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E05E4A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FFB390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8F0D44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2A1C30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46EE97C">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92FECD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90F9C3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BDB9D09">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对建筑施工企业未取得安全生产许可证擅自从事建筑施工活动的处罚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9178049">
            <w:pPr>
              <w:widowControl/>
              <w:spacing w:line="220" w:lineRule="exact"/>
              <w:jc w:val="left"/>
              <w:textAlignment w:val="center"/>
              <w:rPr>
                <w:rFonts w:ascii="宋体" w:cs="宋体"/>
                <w:sz w:val="20"/>
                <w:szCs w:val="20"/>
              </w:rPr>
            </w:pPr>
            <w:r>
              <w:rPr>
                <w:rFonts w:hint="eastAsia" w:ascii="宋体" w:cs="宋体"/>
                <w:kern w:val="0"/>
                <w:sz w:val="20"/>
                <w:szCs w:val="20"/>
              </w:rPr>
              <w:t>《建筑施工企业安全生产许可证管理规定》第二十四条 违反本规定，建筑施工企业未取得安全生产许可证擅自从事建筑施工活动的，责令其在建项目停止施工，没收违法所得，并处10万元以上50万元以下的罚款；造成重大安全事故或者其他严重后果，构成犯罪的，依法追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749A6EC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8A0FA6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604D09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FF12FC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C8434B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ED740D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06E719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8ECFEB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0E9CBB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A344D7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B84ADF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1E6F16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C7C154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5CBE1E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C024C6A">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2D0792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8F4F174">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27659CC">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对建筑施工企业转让安全生产许可证的处罚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0DEB9B2">
            <w:pPr>
              <w:widowControl/>
              <w:spacing w:line="220" w:lineRule="exact"/>
              <w:jc w:val="left"/>
              <w:textAlignment w:val="center"/>
              <w:rPr>
                <w:rFonts w:ascii="宋体" w:cs="宋体"/>
                <w:sz w:val="20"/>
                <w:szCs w:val="20"/>
              </w:rPr>
            </w:pPr>
            <w:r>
              <w:rPr>
                <w:rFonts w:hint="eastAsia" w:ascii="宋体" w:cs="宋体"/>
                <w:kern w:val="0"/>
                <w:sz w:val="20"/>
                <w:szCs w:val="20"/>
              </w:rPr>
              <w:t xml:space="preserve">《建筑施工企业安全生产许可证管理规定》第二十六条违反本规定，建筑施工企业转让安全生产许可证的，没收违法所得，处10万元以上50万元以下的罚款，并吊销安全生产许可证；构成犯罪的，依法追究刑事责任；接受转让的，依照本规定第二十四条的规定处罚。 </w:t>
            </w:r>
          </w:p>
        </w:tc>
        <w:tc>
          <w:tcPr>
            <w:tcW w:w="5348" w:type="dxa"/>
            <w:tcBorders>
              <w:top w:val="single" w:color="000000" w:sz="4" w:space="0"/>
              <w:left w:val="single" w:color="000000" w:sz="4" w:space="0"/>
              <w:bottom w:val="single" w:color="000000" w:sz="4" w:space="0"/>
              <w:right w:val="single" w:color="000000" w:sz="4" w:space="0"/>
            </w:tcBorders>
            <w:vAlign w:val="center"/>
          </w:tcPr>
          <w:p w14:paraId="51CC2DF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469A26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F28CE4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CE0F69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1C2242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7C45DE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E52CA4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75FFA2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BFDFA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C62C55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294C6E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D17D32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307B9D4">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5D7E34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25C2318">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919625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45CFB8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3ADFC10">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对建筑施工企业安全生产许可证有效期满未办理延期手续，继续从事建筑施工活动的处罚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4F43583">
            <w:pPr>
              <w:widowControl/>
              <w:spacing w:line="220" w:lineRule="exact"/>
              <w:jc w:val="left"/>
              <w:textAlignment w:val="center"/>
              <w:rPr>
                <w:rFonts w:ascii="宋体" w:cs="宋体"/>
                <w:sz w:val="20"/>
                <w:szCs w:val="20"/>
              </w:rPr>
            </w:pPr>
            <w:r>
              <w:rPr>
                <w:rFonts w:hint="eastAsia" w:ascii="宋体" w:cs="宋体"/>
                <w:kern w:val="0"/>
                <w:sz w:val="20"/>
                <w:szCs w:val="20"/>
              </w:rPr>
              <w:t xml:space="preserve">《建筑施工企业安全生产许可证管理规定》第二十五条违反本规定，安全生产许可证有效期满未办理延期手续，继续从事建筑施工活动的，责令其在建项目停止施工，限期补办延期手续，没收违法所得，并处5万元以上10万元以下的罚款；逾期仍不办理延期手续，继续从事建筑施工活动的，依照本规定第二十四条的规定处罚。 </w:t>
            </w:r>
          </w:p>
        </w:tc>
        <w:tc>
          <w:tcPr>
            <w:tcW w:w="5348" w:type="dxa"/>
            <w:tcBorders>
              <w:top w:val="single" w:color="000000" w:sz="4" w:space="0"/>
              <w:left w:val="single" w:color="000000" w:sz="4" w:space="0"/>
              <w:bottom w:val="single" w:color="000000" w:sz="4" w:space="0"/>
              <w:right w:val="single" w:color="000000" w:sz="4" w:space="0"/>
            </w:tcBorders>
            <w:vAlign w:val="center"/>
          </w:tcPr>
          <w:p w14:paraId="04C1DBE2">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C1FF17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A7FF2D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800ED87">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CE1287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570D1E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62BD36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56B24A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3BBB2A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CC3EC5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80CCC5D">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4E32D2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9AB922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1B61A8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F9AFDFE">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484675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EBFDBC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D977E5A">
            <w:pPr>
              <w:widowControl/>
              <w:spacing w:line="220" w:lineRule="exact"/>
              <w:jc w:val="center"/>
              <w:textAlignment w:val="center"/>
              <w:rPr>
                <w:rFonts w:ascii="宋体" w:cs="宋体"/>
                <w:sz w:val="20"/>
                <w:szCs w:val="20"/>
              </w:rPr>
            </w:pPr>
            <w:r>
              <w:rPr>
                <w:rFonts w:hint="eastAsia" w:ascii="宋体" w:cs="宋体"/>
                <w:kern w:val="0"/>
                <w:sz w:val="20"/>
                <w:szCs w:val="20"/>
              </w:rPr>
              <w:t>对建筑施工企业隐瞒有关情况或者提供虚假材料申请安全生产许可证的处罚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89D0EF6">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《建筑施工企业安全生产许可证管理规定》第二十七条第一款 违反本规定，建筑施工企业隐瞒有关情况或者提供虚假材料申请安全生产许可证的，不予受理或者不予颁发安全生产许可证，并给予警告，1年内不得申请安全生产许可证。    </w:t>
            </w:r>
          </w:p>
          <w:p w14:paraId="5DB749F1">
            <w:pPr>
              <w:widowControl/>
              <w:spacing w:line="220" w:lineRule="exact"/>
              <w:ind w:firstLine="400" w:firstLineChars="200"/>
              <w:jc w:val="left"/>
              <w:textAlignment w:val="center"/>
              <w:rPr>
                <w:rFonts w:ascii="宋体" w:cs="宋体"/>
                <w:sz w:val="20"/>
                <w:szCs w:val="20"/>
              </w:rPr>
            </w:pPr>
          </w:p>
        </w:tc>
        <w:tc>
          <w:tcPr>
            <w:tcW w:w="5348" w:type="dxa"/>
            <w:tcBorders>
              <w:top w:val="single" w:color="000000" w:sz="4" w:space="0"/>
              <w:left w:val="single" w:color="000000" w:sz="4" w:space="0"/>
              <w:bottom w:val="single" w:color="000000" w:sz="4" w:space="0"/>
              <w:right w:val="single" w:color="000000" w:sz="4" w:space="0"/>
            </w:tcBorders>
            <w:vAlign w:val="center"/>
          </w:tcPr>
          <w:p w14:paraId="3962C8C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70ED29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35393D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83B762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1E119C1">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81E6CF2">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EF7EEE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2B0751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414AA4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CBC1F3C">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B1D19C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AF4C7E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B94C66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1CF626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03D54B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203ABF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473B99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4724C3A">
            <w:pPr>
              <w:widowControl/>
              <w:spacing w:line="220" w:lineRule="exact"/>
              <w:jc w:val="center"/>
              <w:textAlignment w:val="center"/>
              <w:rPr>
                <w:rFonts w:ascii="宋体" w:cs="宋体"/>
                <w:sz w:val="20"/>
                <w:szCs w:val="20"/>
              </w:rPr>
            </w:pPr>
            <w:r>
              <w:rPr>
                <w:rFonts w:hint="eastAsia" w:ascii="宋体" w:cs="宋体"/>
                <w:kern w:val="0"/>
                <w:sz w:val="20"/>
                <w:szCs w:val="20"/>
              </w:rPr>
              <w:t>对违反《建设工程勘察设计管理条例》第八条规定的处罚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5927A5B">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《建设工程勘察设计管理条例》第三十五条　违反本条例第八条规定的，责令停止违法行为，处合同约定的勘察费、设计费1倍以上2倍以下的罚款，有违法所得的，予以没收；可以责令停业整顿，降低资质等级；情节严重的，吊销资质证书。</w:t>
            </w:r>
          </w:p>
          <w:p w14:paraId="53DB6314">
            <w:pPr>
              <w:widowControl/>
              <w:spacing w:line="220" w:lineRule="exact"/>
              <w:jc w:val="left"/>
              <w:textAlignment w:val="center"/>
              <w:rPr>
                <w:rFonts w:ascii="宋体" w:cs="宋体"/>
                <w:kern w:val="0"/>
                <w:sz w:val="20"/>
                <w:szCs w:val="20"/>
              </w:rPr>
            </w:pPr>
            <w:r>
              <w:rPr>
                <w:rFonts w:hint="eastAsia" w:ascii="宋体" w:cs="宋体"/>
                <w:kern w:val="0"/>
                <w:sz w:val="20"/>
                <w:szCs w:val="20"/>
              </w:rPr>
              <w:t>未取得资质证书承揽工程的，予以取缔，依照前款规定处以罚款；有违法所得的，予以没收。</w:t>
            </w:r>
          </w:p>
          <w:p w14:paraId="651CE145">
            <w:pPr>
              <w:widowControl/>
              <w:spacing w:line="220" w:lineRule="exact"/>
              <w:jc w:val="left"/>
              <w:textAlignment w:val="center"/>
              <w:rPr>
                <w:rFonts w:ascii="宋体" w:cs="宋体"/>
                <w:sz w:val="20"/>
                <w:szCs w:val="20"/>
              </w:rPr>
            </w:pPr>
            <w:r>
              <w:rPr>
                <w:rFonts w:hint="eastAsia" w:ascii="宋体" w:cs="宋体"/>
                <w:kern w:val="0"/>
                <w:sz w:val="20"/>
                <w:szCs w:val="20"/>
              </w:rPr>
              <w:t>以欺骗手段取得资质证书承揽工程的，吊销资质证书，依照本条第一款规定处以罚款；有违法所得的，予以没收。</w:t>
            </w:r>
          </w:p>
        </w:tc>
        <w:tc>
          <w:tcPr>
            <w:tcW w:w="5348" w:type="dxa"/>
            <w:tcBorders>
              <w:top w:val="single" w:color="000000" w:sz="4" w:space="0"/>
              <w:left w:val="single" w:color="000000" w:sz="4" w:space="0"/>
              <w:bottom w:val="single" w:color="000000" w:sz="4" w:space="0"/>
              <w:right w:val="single" w:color="000000" w:sz="4" w:space="0"/>
            </w:tcBorders>
            <w:vAlign w:val="center"/>
          </w:tcPr>
          <w:p w14:paraId="14F56F0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C19EC6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10B6C7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7FB502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62F253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3F3B31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439859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AFD17E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5B00C9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D28F1A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609776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7860FA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1728C1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A469FC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3AF3376">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81E005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9417CB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FF62D69">
            <w:pPr>
              <w:widowControl/>
              <w:spacing w:line="220" w:lineRule="exact"/>
              <w:jc w:val="center"/>
              <w:textAlignment w:val="center"/>
              <w:rPr>
                <w:rFonts w:ascii="宋体" w:cs="宋体"/>
                <w:sz w:val="20"/>
                <w:szCs w:val="20"/>
              </w:rPr>
            </w:pPr>
            <w:r>
              <w:rPr>
                <w:rFonts w:hint="eastAsia" w:ascii="宋体" w:cs="宋体"/>
                <w:kern w:val="0"/>
                <w:sz w:val="20"/>
                <w:szCs w:val="20"/>
              </w:rPr>
              <w:t>对未经注册，擅自以注册建设工程勘察、设计人员的名义从事建设工程勘察、设计活动的处罚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41EB4F5">
            <w:pPr>
              <w:widowControl/>
              <w:spacing w:line="220" w:lineRule="exact"/>
              <w:jc w:val="left"/>
              <w:textAlignment w:val="center"/>
              <w:rPr>
                <w:rFonts w:ascii="宋体" w:cs="宋体"/>
                <w:sz w:val="20"/>
                <w:szCs w:val="20"/>
              </w:rPr>
            </w:pPr>
            <w:r>
              <w:rPr>
                <w:rFonts w:hint="eastAsia" w:ascii="宋体" w:cs="宋体"/>
                <w:kern w:val="0"/>
                <w:sz w:val="20"/>
                <w:szCs w:val="20"/>
              </w:rPr>
              <w:t>《建设工程勘察设计管理条例》第三十六条　违反本条例规定，未经注册，擅自以注册建设工程勘察、设计人员的名义从事建设工程勘察、设计活动的，责令停止违法行为，没收违法所得，处违法所得2倍以上5倍以下罚款；给他人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6D24B2D3">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45426F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01636C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D55092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27C394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33D1AD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EFD00D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99A7BC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6B9E6F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F4629B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0ED067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D3E7F3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CA7BDD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EDA3CF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B48F4A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647D1F3">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D89C54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BE8D7BC">
            <w:pPr>
              <w:widowControl/>
              <w:spacing w:line="220" w:lineRule="exact"/>
              <w:jc w:val="center"/>
              <w:textAlignment w:val="center"/>
              <w:rPr>
                <w:rFonts w:ascii="宋体" w:cs="宋体"/>
                <w:sz w:val="20"/>
                <w:szCs w:val="20"/>
              </w:rPr>
            </w:pPr>
            <w:r>
              <w:rPr>
                <w:rFonts w:hint="eastAsia" w:ascii="宋体" w:cs="宋体"/>
                <w:kern w:val="0"/>
                <w:sz w:val="20"/>
                <w:szCs w:val="20"/>
              </w:rPr>
              <w:t>对建设工程勘察、设计注册执业人员和其他专业技术人员未受聘于一个建设工程勘察、设计单位或者同时受聘于两个以上建设工程勘察、 设计单位，从事建设工程勘察、设计活动的处罚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179F79D">
            <w:pPr>
              <w:widowControl/>
              <w:spacing w:line="220" w:lineRule="exact"/>
              <w:jc w:val="left"/>
              <w:textAlignment w:val="center"/>
              <w:rPr>
                <w:rFonts w:ascii="宋体" w:cs="宋体"/>
                <w:sz w:val="20"/>
                <w:szCs w:val="20"/>
              </w:rPr>
            </w:pPr>
            <w:r>
              <w:rPr>
                <w:rFonts w:hint="eastAsia" w:ascii="宋体" w:cs="宋体"/>
                <w:kern w:val="0"/>
                <w:sz w:val="20"/>
                <w:szCs w:val="20"/>
              </w:rPr>
              <w:t xml:space="preserve">《建设工程勘察设计管理条例》第三十七条，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 </w:t>
            </w:r>
          </w:p>
        </w:tc>
        <w:tc>
          <w:tcPr>
            <w:tcW w:w="5348" w:type="dxa"/>
            <w:tcBorders>
              <w:top w:val="single" w:color="000000" w:sz="4" w:space="0"/>
              <w:left w:val="single" w:color="000000" w:sz="4" w:space="0"/>
              <w:bottom w:val="single" w:color="000000" w:sz="4" w:space="0"/>
              <w:right w:val="single" w:color="000000" w:sz="4" w:space="0"/>
            </w:tcBorders>
            <w:vAlign w:val="center"/>
          </w:tcPr>
          <w:p w14:paraId="39309EE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8E39FE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5B11CC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0FEB99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E3E76E6">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85E2D7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F21B11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487EC02">
            <w:pPr>
              <w:widowControl/>
              <w:spacing w:line="220" w:lineRule="exact"/>
              <w:jc w:val="left"/>
              <w:textAlignment w:val="center"/>
              <w:rPr>
                <w:rFonts w:ascii="宋体" w:cs="宋体"/>
                <w:kern w:val="0"/>
                <w:sz w:val="20"/>
                <w:szCs w:val="20"/>
              </w:rPr>
            </w:pPr>
            <w:r>
              <w:rPr>
                <w:rFonts w:hint="eastAsia" w:ascii="宋体" w:cs="宋体"/>
                <w:kern w:val="0"/>
                <w:sz w:val="20"/>
                <w:szCs w:val="20"/>
              </w:rPr>
              <w:t>8.法律法规规章文件规定应履行的其他责任。</w:t>
            </w:r>
          </w:p>
          <w:p w14:paraId="7B213099">
            <w:pPr>
              <w:widowControl/>
              <w:spacing w:line="220" w:lineRule="exact"/>
              <w:jc w:val="left"/>
              <w:textAlignment w:val="center"/>
              <w:rPr>
                <w:rFonts w:ascii="宋体" w:cs="宋体"/>
                <w:kern w:val="0"/>
                <w:sz w:val="20"/>
                <w:szCs w:val="20"/>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4482DD3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FD07E6E">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315B14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B0AC711">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EEE037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E1AA1E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8E9335F">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0B3827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FD66BF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3E430CA">
            <w:pPr>
              <w:widowControl/>
              <w:spacing w:line="220" w:lineRule="exact"/>
              <w:jc w:val="center"/>
              <w:textAlignment w:val="center"/>
              <w:rPr>
                <w:rFonts w:ascii="宋体" w:cs="宋体"/>
                <w:sz w:val="20"/>
                <w:szCs w:val="20"/>
              </w:rPr>
            </w:pPr>
            <w:r>
              <w:rPr>
                <w:rFonts w:hint="eastAsia" w:ascii="宋体" w:cs="宋体"/>
                <w:kern w:val="0"/>
                <w:sz w:val="20"/>
                <w:szCs w:val="20"/>
              </w:rPr>
              <w:t>对发包方将建设工程勘察、设计业务发包给不具有相应资质等级的建设工程勘察、设计单位的处罚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BC5E618">
            <w:pPr>
              <w:widowControl/>
              <w:spacing w:line="220" w:lineRule="exact"/>
              <w:jc w:val="left"/>
              <w:textAlignment w:val="center"/>
              <w:rPr>
                <w:rFonts w:ascii="宋体" w:cs="宋体"/>
                <w:sz w:val="20"/>
                <w:szCs w:val="20"/>
              </w:rPr>
            </w:pPr>
            <w:r>
              <w:rPr>
                <w:rFonts w:hint="eastAsia" w:ascii="宋体" w:cs="宋体"/>
                <w:kern w:val="0"/>
                <w:sz w:val="20"/>
                <w:szCs w:val="20"/>
              </w:rPr>
              <w:t>《建设工程勘察设计管理条例》第三十八条　违反本条例规定，发包方将建设工程勘察、设计业务发包给不具有相应资质等级的建设工程勘察、设计单位的，责令改正，处50万元以上100万元以下的罚款。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B08AAA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F88EA2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1871EE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3E259C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CDC966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50E0B6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020125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DC90EF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53EE3C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81F8AF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0E46BF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167BE0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0D72926">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E751350">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76414C2">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736DBE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E8E74C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3FCC7A6">
            <w:pPr>
              <w:widowControl/>
              <w:spacing w:line="220" w:lineRule="exact"/>
              <w:jc w:val="center"/>
              <w:textAlignment w:val="center"/>
              <w:rPr>
                <w:rFonts w:ascii="宋体" w:cs="宋体"/>
                <w:sz w:val="20"/>
                <w:szCs w:val="20"/>
              </w:rPr>
            </w:pPr>
            <w:r>
              <w:rPr>
                <w:rFonts w:hint="eastAsia" w:ascii="宋体" w:cs="宋体"/>
                <w:kern w:val="0"/>
                <w:sz w:val="20"/>
                <w:szCs w:val="20"/>
              </w:rPr>
              <w:t>对建设工程勘察、设计单位将所承揽的建设工程勘察、设计转包的处罚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2559DD1">
            <w:pPr>
              <w:widowControl/>
              <w:spacing w:line="220" w:lineRule="exact"/>
              <w:jc w:val="left"/>
              <w:textAlignment w:val="center"/>
              <w:rPr>
                <w:rFonts w:ascii="宋体" w:cs="宋体"/>
                <w:sz w:val="20"/>
                <w:szCs w:val="20"/>
              </w:rPr>
            </w:pPr>
            <w:r>
              <w:rPr>
                <w:rFonts w:hint="eastAsia" w:ascii="宋体" w:cs="宋体"/>
                <w:kern w:val="0"/>
                <w:sz w:val="20"/>
                <w:szCs w:val="20"/>
              </w:rPr>
              <w:t>《建设工程勘察设计管理条例》第三十九条　违反本条例规定，建设工程勘察、设计单位将所承揽的建设工程勘察、设计转包的，责令改正，没收违法所得，处合同约定的勘察费、设计费25%以上50%以下的罚款，可以责令停业整顿，降低资质等级；情节严重的，吊销资质证书。</w:t>
            </w:r>
          </w:p>
        </w:tc>
        <w:tc>
          <w:tcPr>
            <w:tcW w:w="5348" w:type="dxa"/>
            <w:tcBorders>
              <w:top w:val="single" w:color="000000" w:sz="4" w:space="0"/>
              <w:left w:val="single" w:color="000000" w:sz="4" w:space="0"/>
              <w:bottom w:val="single" w:color="000000" w:sz="4" w:space="0"/>
              <w:right w:val="single" w:color="000000" w:sz="4" w:space="0"/>
            </w:tcBorders>
            <w:vAlign w:val="center"/>
          </w:tcPr>
          <w:p w14:paraId="4DC9765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E04274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CDFF90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AA0E24C">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4FC086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057CF7D">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1EB72E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97CFAE4">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5F638C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57F3B8F">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AD30AE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13D8D4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4E0797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65359BA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41ED5A2">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AF72B54">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58DFD1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A97DB45">
            <w:pPr>
              <w:widowControl/>
              <w:spacing w:line="220" w:lineRule="exact"/>
              <w:jc w:val="center"/>
              <w:textAlignment w:val="center"/>
              <w:rPr>
                <w:rFonts w:ascii="宋体" w:cs="宋体"/>
                <w:sz w:val="20"/>
                <w:szCs w:val="20"/>
              </w:rPr>
            </w:pPr>
            <w:r>
              <w:rPr>
                <w:rFonts w:hint="eastAsia" w:ascii="宋体" w:cs="宋体"/>
                <w:kern w:val="0"/>
                <w:sz w:val="20"/>
                <w:szCs w:val="20"/>
              </w:rPr>
              <w:t>对未取得相应的资质，擅自承担建设工程质量检测业务的处罚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ABA4C5E">
            <w:pPr>
              <w:widowControl/>
              <w:spacing w:after="200" w:line="220" w:lineRule="exact"/>
              <w:jc w:val="left"/>
              <w:textAlignment w:val="center"/>
              <w:rPr>
                <w:rFonts w:ascii="宋体" w:cs="宋体"/>
                <w:sz w:val="20"/>
                <w:szCs w:val="20"/>
              </w:rPr>
            </w:pPr>
            <w:r>
              <w:rPr>
                <w:rFonts w:hint="eastAsia" w:ascii="宋体" w:cs="宋体"/>
                <w:kern w:val="0"/>
                <w:sz w:val="20"/>
                <w:szCs w:val="20"/>
              </w:rPr>
              <w:t>《建设工程质量检测管理办法》第二十六条违反本办法规定，未取得相应的资质，擅自承担本办法规定的检测业务的，其检测报告无效，由县级以上地方人民政府建设主管部门责令改正，并处1万元以上3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78F06FD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280FD0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83F338F">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150DE8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464157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BEC60D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B96CC0E">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741782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B4E282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6DD0E1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FE7F66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F0A6BD1">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0E0084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DEE723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1AA01B9">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61923F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7832062">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7FC1973">
            <w:pPr>
              <w:widowControl/>
              <w:spacing w:line="220" w:lineRule="exact"/>
              <w:jc w:val="center"/>
              <w:textAlignment w:val="center"/>
              <w:rPr>
                <w:rFonts w:ascii="宋体" w:cs="宋体"/>
                <w:sz w:val="20"/>
                <w:szCs w:val="20"/>
              </w:rPr>
            </w:pPr>
            <w:r>
              <w:rPr>
                <w:rFonts w:hint="eastAsia" w:ascii="宋体" w:cs="宋体"/>
                <w:kern w:val="0"/>
                <w:sz w:val="20"/>
                <w:szCs w:val="20"/>
              </w:rPr>
              <w:t>对建设工程质量检测机构超出资质范围从事检测活动的处罚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4F4613C">
            <w:pPr>
              <w:widowControl/>
              <w:spacing w:line="220" w:lineRule="exact"/>
              <w:jc w:val="left"/>
              <w:textAlignment w:val="center"/>
              <w:rPr>
                <w:rFonts w:ascii="宋体" w:cs="宋体"/>
                <w:kern w:val="0"/>
                <w:sz w:val="20"/>
                <w:szCs w:val="20"/>
              </w:rPr>
            </w:pPr>
          </w:p>
          <w:p w14:paraId="6FE20BA8">
            <w:pPr>
              <w:widowControl/>
              <w:spacing w:line="220" w:lineRule="exact"/>
              <w:jc w:val="left"/>
              <w:textAlignment w:val="center"/>
              <w:rPr>
                <w:rFonts w:ascii="宋体" w:cs="宋体"/>
                <w:kern w:val="0"/>
                <w:sz w:val="20"/>
                <w:szCs w:val="20"/>
              </w:rPr>
            </w:pPr>
            <w:r>
              <w:rPr>
                <w:rFonts w:hint="eastAsia" w:ascii="宋体" w:cs="宋体"/>
                <w:kern w:val="0"/>
                <w:sz w:val="20"/>
                <w:szCs w:val="20"/>
              </w:rPr>
              <w:t>《建设工程质量检测管理办法》第二十九</w:t>
            </w:r>
            <w:r>
              <w:rPr>
                <w:rFonts w:hint="eastAsia" w:ascii="宋体" w:cs="宋体"/>
                <w:kern w:val="0"/>
                <w:sz w:val="20"/>
                <w:szCs w:val="20"/>
                <w:lang w:eastAsia="zh-CN"/>
              </w:rPr>
              <w:t>条</w:t>
            </w:r>
            <w:r>
              <w:rPr>
                <w:rFonts w:hint="eastAsia" w:ascii="宋体" w:cs="宋体"/>
                <w:kern w:val="0"/>
                <w:sz w:val="20"/>
                <w:szCs w:val="20"/>
              </w:rPr>
              <w:t>,检测机构违反本办法规定，有下列行为之一的，由县级以上地方人民政府建设主管部门责令改正，可并处1万元以上3万元以下的罚款；构成犯罪的，依法追究刑事责任：</w:t>
            </w:r>
          </w:p>
          <w:p w14:paraId="19AC8114">
            <w:pPr>
              <w:widowControl/>
              <w:spacing w:line="220" w:lineRule="exact"/>
              <w:jc w:val="left"/>
              <w:textAlignment w:val="center"/>
              <w:rPr>
                <w:rFonts w:ascii="宋体" w:cs="宋体"/>
                <w:kern w:val="0"/>
                <w:sz w:val="20"/>
                <w:szCs w:val="20"/>
              </w:rPr>
            </w:pPr>
            <w:r>
              <w:rPr>
                <w:rFonts w:hint="eastAsia" w:ascii="宋体" w:cs="宋体"/>
                <w:kern w:val="0"/>
                <w:sz w:val="20"/>
                <w:szCs w:val="20"/>
              </w:rPr>
              <w:t>（一）超出资质范围从事检测活动的；</w:t>
            </w:r>
          </w:p>
          <w:p w14:paraId="0F717D27">
            <w:pPr>
              <w:widowControl/>
              <w:spacing w:line="220" w:lineRule="exact"/>
              <w:jc w:val="left"/>
              <w:textAlignment w:val="center"/>
              <w:rPr>
                <w:rFonts w:ascii="宋体" w:cs="宋体"/>
                <w:kern w:val="0"/>
                <w:sz w:val="20"/>
                <w:szCs w:val="20"/>
              </w:rPr>
            </w:pPr>
            <w:r>
              <w:rPr>
                <w:rFonts w:hint="eastAsia" w:ascii="宋体" w:cs="宋体"/>
                <w:kern w:val="0"/>
                <w:sz w:val="20"/>
                <w:szCs w:val="20"/>
              </w:rPr>
              <w:t>（二）涂改、倒卖、出租、出借、转让资质证书的；</w:t>
            </w:r>
          </w:p>
          <w:p w14:paraId="0C9D730D">
            <w:pPr>
              <w:widowControl/>
              <w:spacing w:line="220" w:lineRule="exact"/>
              <w:jc w:val="left"/>
              <w:textAlignment w:val="center"/>
              <w:rPr>
                <w:rFonts w:ascii="宋体" w:cs="宋体"/>
                <w:kern w:val="0"/>
                <w:sz w:val="20"/>
                <w:szCs w:val="20"/>
              </w:rPr>
            </w:pPr>
            <w:r>
              <w:rPr>
                <w:rFonts w:hint="eastAsia" w:ascii="宋体" w:cs="宋体"/>
                <w:kern w:val="0"/>
                <w:sz w:val="20"/>
                <w:szCs w:val="20"/>
              </w:rPr>
              <w:t>（三）使用不符合条件的检测人员的；</w:t>
            </w:r>
          </w:p>
          <w:p w14:paraId="1D84DE04">
            <w:pPr>
              <w:widowControl/>
              <w:spacing w:line="220" w:lineRule="exact"/>
              <w:jc w:val="left"/>
              <w:textAlignment w:val="center"/>
              <w:rPr>
                <w:rFonts w:ascii="宋体" w:cs="宋体"/>
                <w:kern w:val="0"/>
                <w:sz w:val="20"/>
                <w:szCs w:val="20"/>
              </w:rPr>
            </w:pPr>
            <w:r>
              <w:rPr>
                <w:rFonts w:hint="eastAsia" w:ascii="宋体" w:cs="宋体"/>
                <w:kern w:val="0"/>
                <w:sz w:val="20"/>
                <w:szCs w:val="20"/>
              </w:rPr>
              <w:t>（四）未按规定上报发现的违法违规行为和检测不合格事项的；</w:t>
            </w:r>
          </w:p>
          <w:p w14:paraId="6D40D46A">
            <w:pPr>
              <w:widowControl/>
              <w:spacing w:line="220" w:lineRule="exact"/>
              <w:jc w:val="left"/>
              <w:textAlignment w:val="center"/>
              <w:rPr>
                <w:rFonts w:ascii="宋体" w:cs="宋体"/>
                <w:kern w:val="0"/>
                <w:sz w:val="20"/>
                <w:szCs w:val="20"/>
              </w:rPr>
            </w:pPr>
            <w:r>
              <w:rPr>
                <w:rFonts w:hint="eastAsia" w:ascii="宋体" w:cs="宋体"/>
                <w:kern w:val="0"/>
                <w:sz w:val="20"/>
                <w:szCs w:val="20"/>
              </w:rPr>
              <w:t>（五）未按规定在检测报告上签字盖章的；</w:t>
            </w:r>
          </w:p>
          <w:p w14:paraId="160A21CC">
            <w:pPr>
              <w:widowControl/>
              <w:spacing w:line="220" w:lineRule="exact"/>
              <w:jc w:val="left"/>
              <w:textAlignment w:val="center"/>
              <w:rPr>
                <w:rFonts w:ascii="宋体" w:cs="宋体"/>
                <w:kern w:val="0"/>
                <w:sz w:val="20"/>
                <w:szCs w:val="20"/>
              </w:rPr>
            </w:pPr>
            <w:r>
              <w:rPr>
                <w:rFonts w:hint="eastAsia" w:ascii="宋体" w:cs="宋体"/>
                <w:kern w:val="0"/>
                <w:sz w:val="20"/>
                <w:szCs w:val="20"/>
              </w:rPr>
              <w:t>（六）未按照国家有关工程建设强制性标准进行检测的；</w:t>
            </w:r>
          </w:p>
          <w:p w14:paraId="2814AD3D">
            <w:pPr>
              <w:widowControl/>
              <w:spacing w:line="220" w:lineRule="exact"/>
              <w:jc w:val="left"/>
              <w:textAlignment w:val="center"/>
              <w:rPr>
                <w:rFonts w:ascii="宋体" w:cs="宋体"/>
                <w:kern w:val="0"/>
                <w:sz w:val="20"/>
                <w:szCs w:val="20"/>
              </w:rPr>
            </w:pPr>
            <w:r>
              <w:rPr>
                <w:rFonts w:hint="eastAsia" w:ascii="宋体" w:cs="宋体"/>
                <w:kern w:val="0"/>
                <w:sz w:val="20"/>
                <w:szCs w:val="20"/>
              </w:rPr>
              <w:t>（七）档案资料管理混乱，造成检测数据无法追溯的；</w:t>
            </w:r>
          </w:p>
          <w:p w14:paraId="34C116E5">
            <w:pPr>
              <w:widowControl/>
              <w:spacing w:line="220" w:lineRule="exact"/>
              <w:jc w:val="left"/>
              <w:textAlignment w:val="center"/>
              <w:rPr>
                <w:rFonts w:ascii="宋体" w:cs="宋体"/>
                <w:sz w:val="20"/>
                <w:szCs w:val="20"/>
              </w:rPr>
            </w:pPr>
            <w:r>
              <w:rPr>
                <w:rFonts w:hint="eastAsia" w:ascii="宋体" w:cs="宋体"/>
                <w:kern w:val="0"/>
                <w:sz w:val="20"/>
                <w:szCs w:val="20"/>
              </w:rPr>
              <w:t>（八）转包检测业务的。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392BC92A">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501DB5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4EC219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619C2A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7B630D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66D9EAC">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2B93ED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DA5EDED">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DE373D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4056D6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279694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1E388FF0">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364092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E680B5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3C59C1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36E3F9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180187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AD03D81">
            <w:pPr>
              <w:widowControl/>
              <w:spacing w:line="220" w:lineRule="exact"/>
              <w:jc w:val="center"/>
              <w:textAlignment w:val="center"/>
              <w:rPr>
                <w:rFonts w:ascii="宋体" w:cs="宋体"/>
                <w:sz w:val="20"/>
                <w:szCs w:val="20"/>
              </w:rPr>
            </w:pPr>
            <w:r>
              <w:rPr>
                <w:rFonts w:hint="eastAsia" w:ascii="宋体" w:cs="宋体"/>
                <w:kern w:val="0"/>
                <w:sz w:val="20"/>
                <w:szCs w:val="20"/>
              </w:rPr>
              <w:t>检测机构伪造检测数据，出具虚假检测报告或者鉴定结论的处罚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9F675C1">
            <w:pPr>
              <w:widowControl/>
              <w:spacing w:line="220" w:lineRule="exact"/>
              <w:jc w:val="left"/>
              <w:textAlignment w:val="center"/>
              <w:rPr>
                <w:rFonts w:ascii="宋体" w:cs="宋体"/>
                <w:sz w:val="20"/>
                <w:szCs w:val="20"/>
              </w:rPr>
            </w:pPr>
            <w:r>
              <w:rPr>
                <w:rFonts w:hint="eastAsia" w:ascii="宋体" w:cs="宋体"/>
                <w:kern w:val="0"/>
                <w:sz w:val="20"/>
                <w:szCs w:val="20"/>
              </w:rPr>
              <w:t>　《建设工程质量检测管理办法》第三十条　检测机构伪造检测数据，出具虚假检测报告或者鉴定结论的，县级以上地方人民政府建设主管部门给予警告，并处3万元罚款；给他人造成损失的，依法承担赔偿责任；构成犯罪的，依法追究其刑事责任。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597B439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5813C9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3117B76">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479990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657802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D2FB5D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B43FC4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6EE359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435458C">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97A7AB4">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92781B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DB161D0">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B114DF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F17CBE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A5B90F8">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EA653F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3E934A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BE2F26F">
            <w:pPr>
              <w:widowControl/>
              <w:spacing w:line="220" w:lineRule="exact"/>
              <w:jc w:val="center"/>
              <w:textAlignment w:val="center"/>
              <w:rPr>
                <w:rFonts w:ascii="宋体" w:cs="宋体"/>
                <w:sz w:val="20"/>
                <w:szCs w:val="20"/>
              </w:rPr>
            </w:pPr>
            <w:r>
              <w:rPr>
                <w:rFonts w:hint="eastAsia" w:ascii="宋体" w:cs="宋体"/>
                <w:kern w:val="0"/>
                <w:sz w:val="20"/>
                <w:szCs w:val="20"/>
              </w:rPr>
              <w:t>对委托方有《建设工程质量检测管理办法》第三十一条规定情形的处罚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96F36B6">
            <w:pPr>
              <w:widowControl/>
              <w:spacing w:line="220" w:lineRule="exact"/>
              <w:jc w:val="left"/>
              <w:textAlignment w:val="center"/>
              <w:rPr>
                <w:rFonts w:ascii="宋体" w:cs="宋体"/>
                <w:kern w:val="0"/>
                <w:sz w:val="20"/>
                <w:szCs w:val="20"/>
              </w:rPr>
            </w:pPr>
            <w:r>
              <w:rPr>
                <w:rFonts w:hint="eastAsia" w:ascii="宋体" w:cs="宋体"/>
                <w:kern w:val="0"/>
                <w:sz w:val="20"/>
                <w:szCs w:val="20"/>
              </w:rPr>
              <w:t>　　《建设工程质量检测管理办法》第三十一条　违反本办法规定，委托方有下列行为之一的，由县级以上地方人民政府建设主管部门责令改正，处1万元以上3万元以下的罚款：</w:t>
            </w:r>
          </w:p>
          <w:p w14:paraId="3CEF32A9">
            <w:pPr>
              <w:widowControl/>
              <w:spacing w:line="220" w:lineRule="exact"/>
              <w:jc w:val="left"/>
              <w:textAlignment w:val="center"/>
              <w:rPr>
                <w:rFonts w:ascii="宋体" w:cs="宋体"/>
                <w:kern w:val="0"/>
                <w:sz w:val="20"/>
                <w:szCs w:val="20"/>
              </w:rPr>
            </w:pPr>
            <w:r>
              <w:rPr>
                <w:rFonts w:hint="eastAsia" w:ascii="宋体" w:cs="宋体"/>
                <w:kern w:val="0"/>
                <w:sz w:val="20"/>
                <w:szCs w:val="20"/>
              </w:rPr>
              <w:t>　　（一）委托未取得相应资质的检测机构进行检测的；</w:t>
            </w:r>
          </w:p>
          <w:p w14:paraId="470EB8FB">
            <w:pPr>
              <w:widowControl/>
              <w:spacing w:line="220" w:lineRule="exact"/>
              <w:jc w:val="left"/>
              <w:textAlignment w:val="center"/>
              <w:rPr>
                <w:rFonts w:ascii="宋体" w:cs="宋体"/>
                <w:kern w:val="0"/>
                <w:sz w:val="20"/>
                <w:szCs w:val="20"/>
              </w:rPr>
            </w:pPr>
            <w:r>
              <w:rPr>
                <w:rFonts w:hint="eastAsia" w:ascii="宋体" w:cs="宋体"/>
                <w:kern w:val="0"/>
                <w:sz w:val="20"/>
                <w:szCs w:val="20"/>
              </w:rPr>
              <w:t>　　（二）明示或暗示检测机构出具虚假检测报告，篡改或伪造检测报告的；</w:t>
            </w:r>
          </w:p>
          <w:p w14:paraId="3BB1C624">
            <w:pPr>
              <w:widowControl/>
              <w:spacing w:line="220" w:lineRule="exact"/>
              <w:jc w:val="left"/>
              <w:textAlignment w:val="center"/>
              <w:rPr>
                <w:rFonts w:ascii="宋体" w:cs="宋体"/>
                <w:sz w:val="20"/>
                <w:szCs w:val="20"/>
              </w:rPr>
            </w:pPr>
            <w:r>
              <w:rPr>
                <w:rFonts w:hint="eastAsia" w:ascii="宋体" w:cs="宋体"/>
                <w:kern w:val="0"/>
                <w:sz w:val="20"/>
                <w:szCs w:val="20"/>
              </w:rPr>
              <w:t>　　（三）弄虚作假送检试样的。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49AA644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B59CC6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A907B8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B081A2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AE919D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270CE3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A6C0DD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5D20F08">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D41DDE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4432F6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B175A3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ED66E5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57A6B2A">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BEF95D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798876B8">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70A926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BBC64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83A214E">
            <w:pPr>
              <w:widowControl/>
              <w:spacing w:line="220" w:lineRule="exact"/>
              <w:jc w:val="center"/>
              <w:textAlignment w:val="center"/>
              <w:rPr>
                <w:rFonts w:ascii="宋体" w:cs="宋体"/>
                <w:sz w:val="20"/>
                <w:szCs w:val="20"/>
              </w:rPr>
            </w:pPr>
            <w:r>
              <w:rPr>
                <w:rFonts w:hint="eastAsia" w:ascii="宋体" w:cs="宋体"/>
                <w:kern w:val="0"/>
                <w:sz w:val="20"/>
                <w:szCs w:val="20"/>
              </w:rPr>
              <w:t>以欺骗、贿赂等不正当手段取得建设工程质量检测资质证书的处罚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DC1B9AE">
            <w:pPr>
              <w:widowControl/>
              <w:spacing w:after="200" w:line="220" w:lineRule="exact"/>
              <w:jc w:val="left"/>
              <w:textAlignment w:val="center"/>
              <w:rPr>
                <w:rFonts w:ascii="宋体" w:cs="宋体"/>
                <w:sz w:val="20"/>
                <w:szCs w:val="20"/>
              </w:rPr>
            </w:pPr>
            <w:r>
              <w:rPr>
                <w:rFonts w:hint="eastAsia" w:ascii="宋体" w:cs="宋体"/>
                <w:kern w:val="0"/>
                <w:sz w:val="20"/>
                <w:szCs w:val="20"/>
              </w:rPr>
              <w:t>《建设工程质量检测管理办法》第三十二条:“依照本办法规定,给予检测机构罚款处罚的,对检测机构的法定代表人和其他直接责任人员处罚款数额5%以上10%以下的罚款。”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AA2A8E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A3DABBF">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47A7B8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80167BB">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5E745D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2D03EB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2FDECB5">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72DFCA4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84E37F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85FD263">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8CB07E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35C59E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013BA25">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2997EE8">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78E7BE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4400DB9">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F52A63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3D65103">
            <w:pPr>
              <w:widowControl/>
              <w:spacing w:line="220" w:lineRule="exact"/>
              <w:jc w:val="center"/>
              <w:textAlignment w:val="center"/>
              <w:rPr>
                <w:rFonts w:ascii="宋体" w:cs="宋体"/>
                <w:sz w:val="20"/>
                <w:szCs w:val="20"/>
              </w:rPr>
            </w:pPr>
            <w:r>
              <w:rPr>
                <w:rFonts w:hint="eastAsia" w:ascii="宋体" w:cs="宋体"/>
                <w:kern w:val="0"/>
                <w:sz w:val="20"/>
                <w:szCs w:val="20"/>
              </w:rPr>
              <w:t>对申请人隐瞒有关情况或者提供虚假材料申请建筑业企业资质的处罚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CF7BC32">
            <w:pPr>
              <w:widowControl/>
              <w:spacing w:line="220" w:lineRule="exact"/>
              <w:jc w:val="left"/>
              <w:textAlignment w:val="center"/>
              <w:rPr>
                <w:rFonts w:ascii="宋体" w:cs="宋体"/>
                <w:sz w:val="20"/>
                <w:szCs w:val="20"/>
              </w:rPr>
            </w:pPr>
            <w:r>
              <w:rPr>
                <w:rFonts w:hint="eastAsia" w:ascii="宋体" w:cs="宋体"/>
                <w:kern w:val="0"/>
                <w:sz w:val="20"/>
                <w:szCs w:val="20"/>
              </w:rPr>
              <w:t>《建筑业企业资质管理规定》第三十五条　申请企业隐瞒有关真实情况或者提供虚假材料申请建筑业企业资质的，资质许可机关不予许可，并给予警告，申请企业在1年内不得再次申请建筑业企业资质。</w:t>
            </w:r>
          </w:p>
        </w:tc>
        <w:tc>
          <w:tcPr>
            <w:tcW w:w="5348" w:type="dxa"/>
            <w:tcBorders>
              <w:top w:val="single" w:color="000000" w:sz="4" w:space="0"/>
              <w:left w:val="single" w:color="000000" w:sz="4" w:space="0"/>
              <w:bottom w:val="single" w:color="000000" w:sz="4" w:space="0"/>
              <w:right w:val="single" w:color="000000" w:sz="4" w:space="0"/>
            </w:tcBorders>
            <w:vAlign w:val="center"/>
          </w:tcPr>
          <w:p w14:paraId="67D942E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F1575E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1D1B0A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E16F5D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3C3A058">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724657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6BAC83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BEBD585">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877133B">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F081237">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2B3DE71">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9431FFF">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3E77C401">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C3FFF5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ADD64E0">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86CECB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C9583F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B81EFD0">
            <w:pPr>
              <w:widowControl/>
              <w:spacing w:line="220" w:lineRule="exact"/>
              <w:jc w:val="center"/>
              <w:textAlignment w:val="center"/>
              <w:rPr>
                <w:rFonts w:ascii="宋体" w:cs="宋体"/>
                <w:sz w:val="20"/>
                <w:szCs w:val="20"/>
              </w:rPr>
            </w:pPr>
            <w:r>
              <w:rPr>
                <w:rFonts w:hint="eastAsia" w:ascii="宋体" w:cs="宋体"/>
                <w:kern w:val="0"/>
                <w:sz w:val="20"/>
                <w:szCs w:val="20"/>
              </w:rPr>
              <w:t>对以欺骗、贿赂等不正当手段取得建筑业企业资质证书的处罚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66716E3">
            <w:pPr>
              <w:widowControl/>
              <w:spacing w:line="220" w:lineRule="exact"/>
              <w:jc w:val="left"/>
              <w:textAlignment w:val="center"/>
              <w:rPr>
                <w:rFonts w:ascii="宋体" w:cs="宋体"/>
                <w:sz w:val="20"/>
                <w:szCs w:val="20"/>
              </w:rPr>
            </w:pPr>
            <w:r>
              <w:rPr>
                <w:rFonts w:hint="eastAsia" w:ascii="宋体" w:cs="宋体"/>
                <w:kern w:val="0"/>
                <w:sz w:val="20"/>
                <w:szCs w:val="20"/>
              </w:rPr>
              <w:t>《建筑业企业资质管理规定》）第三十六条　企业以欺骗、贿赂等不正当手段取得建筑业企业资质的，由原资质许可机关予以撤销；由县级以上地方人民政府住房城乡建设主管部门或者其他有关部门给予警告，并处3万元的罚款；申请企业3年内不得再次申请建筑业企业资质。</w:t>
            </w:r>
          </w:p>
        </w:tc>
        <w:tc>
          <w:tcPr>
            <w:tcW w:w="5348" w:type="dxa"/>
            <w:tcBorders>
              <w:top w:val="single" w:color="000000" w:sz="4" w:space="0"/>
              <w:left w:val="single" w:color="000000" w:sz="4" w:space="0"/>
              <w:bottom w:val="single" w:color="000000" w:sz="4" w:space="0"/>
              <w:right w:val="single" w:color="000000" w:sz="4" w:space="0"/>
            </w:tcBorders>
            <w:vAlign w:val="center"/>
          </w:tcPr>
          <w:p w14:paraId="5910CAC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1061442">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BACBC8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909B4A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D32600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5B97F58">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01A5ED9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91CAEDC">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725C96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DDEF95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8EE3F7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A034CA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078CE4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9A2FB1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65B440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0BD168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C21076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815ACA4">
            <w:pPr>
              <w:widowControl/>
              <w:spacing w:line="220" w:lineRule="exact"/>
              <w:jc w:val="center"/>
              <w:textAlignment w:val="center"/>
              <w:rPr>
                <w:rFonts w:ascii="宋体" w:cs="宋体"/>
                <w:sz w:val="20"/>
                <w:szCs w:val="20"/>
              </w:rPr>
            </w:pPr>
            <w:r>
              <w:rPr>
                <w:rFonts w:hint="eastAsia" w:ascii="宋体" w:cs="宋体"/>
                <w:kern w:val="0"/>
                <w:sz w:val="20"/>
                <w:szCs w:val="20"/>
              </w:rPr>
              <w:t>对建筑业有《建筑业企业资质管理规定》第二十三条行为之一的处罚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B34C74C">
            <w:pPr>
              <w:widowControl/>
              <w:spacing w:line="220" w:lineRule="exact"/>
              <w:jc w:val="left"/>
              <w:textAlignment w:val="center"/>
              <w:rPr>
                <w:rFonts w:ascii="宋体" w:cs="宋体"/>
                <w:kern w:val="0"/>
                <w:sz w:val="20"/>
                <w:szCs w:val="20"/>
              </w:rPr>
            </w:pPr>
          </w:p>
          <w:p w14:paraId="7BA0C992">
            <w:pPr>
              <w:widowControl/>
              <w:spacing w:line="220" w:lineRule="exact"/>
              <w:jc w:val="left"/>
              <w:textAlignment w:val="center"/>
              <w:rPr>
                <w:rFonts w:ascii="宋体" w:cs="宋体"/>
                <w:sz w:val="20"/>
                <w:szCs w:val="20"/>
              </w:rPr>
            </w:pPr>
            <w:r>
              <w:rPr>
                <w:rFonts w:hint="eastAsia" w:ascii="宋体" w:cs="宋体"/>
                <w:kern w:val="0"/>
                <w:sz w:val="20"/>
                <w:szCs w:val="20"/>
              </w:rPr>
              <w:t>第三十七条　企业有本规定第二十三条行为之一，《建筑法》、《建设工程质量管理条例》和其他有关法律、法规对处罚机关和处罚方式有规定的，依照法律、法规的规定执行；法律、法规未作规定的，由县级以上地方人民政府住房城乡建设主管部门或者其他有关部门给予警告，责令改正，并处1万元以上3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6D8265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8B3138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92249A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E0476A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332B032">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6F7A2E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3B85D1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AF8EE2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486B077">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A0C0A4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9C81C7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77DDC71">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FA65B3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92258ED">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C57652B">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989911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904156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3D4E30C">
            <w:pPr>
              <w:widowControl/>
              <w:spacing w:line="220" w:lineRule="exact"/>
              <w:jc w:val="center"/>
              <w:textAlignment w:val="center"/>
              <w:rPr>
                <w:rFonts w:ascii="宋体" w:cs="宋体"/>
                <w:sz w:val="20"/>
                <w:szCs w:val="20"/>
              </w:rPr>
            </w:pPr>
            <w:r>
              <w:rPr>
                <w:rFonts w:hint="eastAsia" w:ascii="宋体" w:cs="宋体"/>
                <w:kern w:val="0"/>
                <w:sz w:val="20"/>
                <w:szCs w:val="20"/>
              </w:rPr>
              <w:t>对建筑业企业未及时办理资质证书变更手续的处罚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60D65F1">
            <w:pPr>
              <w:widowControl/>
              <w:spacing w:line="220" w:lineRule="exact"/>
              <w:jc w:val="left"/>
              <w:textAlignment w:val="center"/>
              <w:rPr>
                <w:rFonts w:ascii="宋体" w:cs="宋体"/>
                <w:kern w:val="0"/>
                <w:sz w:val="20"/>
                <w:szCs w:val="20"/>
              </w:rPr>
            </w:pPr>
            <w:r>
              <w:rPr>
                <w:rFonts w:hint="eastAsia" w:ascii="宋体" w:cs="宋体"/>
                <w:kern w:val="0"/>
                <w:sz w:val="20"/>
                <w:szCs w:val="20"/>
              </w:rPr>
              <w:t>《建筑业企业资质管理规定》  第三十八条　企业未按照本规定及时办理建筑业企业资质证书变更手续的，由县级以上地方人民政府住房城乡建设主管部门责令限期办理；逾期不办理的，可处以1000元以上1万元以下的罚款。</w:t>
            </w:r>
          </w:p>
          <w:p w14:paraId="36840D33">
            <w:pPr>
              <w:widowControl/>
              <w:spacing w:line="220" w:lineRule="exact"/>
              <w:jc w:val="left"/>
              <w:textAlignment w:val="center"/>
              <w:rPr>
                <w:rFonts w:ascii="宋体" w:cs="宋体"/>
                <w:kern w:val="0"/>
                <w:sz w:val="20"/>
                <w:szCs w:val="20"/>
              </w:rPr>
            </w:pPr>
            <w:r>
              <w:rPr>
                <w:rFonts w:hint="eastAsia" w:ascii="宋体" w:cs="宋体"/>
                <w:kern w:val="0"/>
                <w:sz w:val="20"/>
                <w:szCs w:val="20"/>
              </w:rPr>
              <w:t>第三十条　有下列情形之一的，资质许可机关应当依法注销建筑业企业资质，并向社会公布其建筑业企业资质证书作废，企业应当及时将建筑业企业资质证书交回资质许可机关：</w:t>
            </w:r>
          </w:p>
          <w:p w14:paraId="0F258849">
            <w:pPr>
              <w:widowControl/>
              <w:spacing w:line="220" w:lineRule="exact"/>
              <w:jc w:val="left"/>
              <w:textAlignment w:val="center"/>
              <w:rPr>
                <w:rFonts w:ascii="宋体" w:cs="宋体"/>
                <w:kern w:val="0"/>
                <w:sz w:val="20"/>
                <w:szCs w:val="20"/>
              </w:rPr>
            </w:pPr>
            <w:r>
              <w:rPr>
                <w:rFonts w:hint="eastAsia" w:ascii="宋体" w:cs="宋体"/>
                <w:kern w:val="0"/>
                <w:sz w:val="20"/>
                <w:szCs w:val="20"/>
              </w:rPr>
              <w:t>（一）资质证书有效期届满，未依法申请延续的；</w:t>
            </w:r>
          </w:p>
          <w:p w14:paraId="77C37C33">
            <w:pPr>
              <w:widowControl/>
              <w:spacing w:line="220" w:lineRule="exact"/>
              <w:jc w:val="left"/>
              <w:textAlignment w:val="center"/>
              <w:rPr>
                <w:rFonts w:ascii="宋体" w:cs="宋体"/>
                <w:kern w:val="0"/>
                <w:sz w:val="20"/>
                <w:szCs w:val="20"/>
              </w:rPr>
            </w:pPr>
            <w:r>
              <w:rPr>
                <w:rFonts w:hint="eastAsia" w:ascii="宋体" w:cs="宋体"/>
                <w:kern w:val="0"/>
                <w:sz w:val="20"/>
                <w:szCs w:val="20"/>
              </w:rPr>
              <w:t>（二）企业依法终止的；</w:t>
            </w:r>
          </w:p>
          <w:p w14:paraId="740C649A">
            <w:pPr>
              <w:widowControl/>
              <w:spacing w:line="220" w:lineRule="exact"/>
              <w:jc w:val="left"/>
              <w:textAlignment w:val="center"/>
              <w:rPr>
                <w:rFonts w:ascii="宋体" w:cs="宋体"/>
                <w:kern w:val="0"/>
                <w:sz w:val="20"/>
                <w:szCs w:val="20"/>
              </w:rPr>
            </w:pPr>
            <w:r>
              <w:rPr>
                <w:rFonts w:hint="eastAsia" w:ascii="宋体" w:cs="宋体"/>
                <w:kern w:val="0"/>
                <w:sz w:val="20"/>
                <w:szCs w:val="20"/>
              </w:rPr>
              <w:t>（三）资质证书依法被撤回、撤销或吊销的；</w:t>
            </w:r>
          </w:p>
          <w:p w14:paraId="2F43510D">
            <w:pPr>
              <w:widowControl/>
              <w:spacing w:line="220" w:lineRule="exact"/>
              <w:jc w:val="left"/>
              <w:textAlignment w:val="center"/>
              <w:rPr>
                <w:rFonts w:ascii="宋体" w:cs="宋体"/>
                <w:kern w:val="0"/>
                <w:sz w:val="20"/>
                <w:szCs w:val="20"/>
              </w:rPr>
            </w:pPr>
            <w:r>
              <w:rPr>
                <w:rFonts w:hint="eastAsia" w:ascii="宋体" w:cs="宋体"/>
                <w:kern w:val="0"/>
                <w:sz w:val="20"/>
                <w:szCs w:val="20"/>
              </w:rPr>
              <w:t>（四）企业提出注销申请的；</w:t>
            </w:r>
          </w:p>
          <w:p w14:paraId="665E8688">
            <w:pPr>
              <w:widowControl/>
              <w:spacing w:line="220" w:lineRule="exact"/>
              <w:jc w:val="left"/>
              <w:textAlignment w:val="center"/>
              <w:rPr>
                <w:rFonts w:ascii="宋体" w:cs="宋体"/>
                <w:sz w:val="20"/>
                <w:szCs w:val="20"/>
              </w:rPr>
            </w:pPr>
            <w:r>
              <w:rPr>
                <w:rFonts w:hint="eastAsia" w:ascii="宋体" w:cs="宋体"/>
                <w:kern w:val="0"/>
                <w:sz w:val="20"/>
                <w:szCs w:val="20"/>
              </w:rPr>
              <w:t>（五）法律、法规规定的应当注销建筑业企业资质的其他情形。</w:t>
            </w:r>
          </w:p>
        </w:tc>
        <w:tc>
          <w:tcPr>
            <w:tcW w:w="5348" w:type="dxa"/>
            <w:tcBorders>
              <w:top w:val="single" w:color="000000" w:sz="4" w:space="0"/>
              <w:left w:val="single" w:color="000000" w:sz="4" w:space="0"/>
              <w:bottom w:val="single" w:color="000000" w:sz="4" w:space="0"/>
              <w:right w:val="single" w:color="000000" w:sz="4" w:space="0"/>
            </w:tcBorders>
            <w:vAlign w:val="center"/>
          </w:tcPr>
          <w:p w14:paraId="1958282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C631EB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F6A42D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AA31CE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1CE191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2BA5751">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5B3FE0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0BF0B92">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A82DC5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191C60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C3A4994">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28FA2D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11A011F">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52CD587">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0F66D6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C2DCC2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FDAF2C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5016C84">
            <w:pPr>
              <w:widowControl/>
              <w:spacing w:line="220" w:lineRule="exact"/>
              <w:jc w:val="center"/>
              <w:textAlignment w:val="center"/>
              <w:rPr>
                <w:rFonts w:ascii="宋体" w:cs="宋体"/>
                <w:sz w:val="20"/>
                <w:szCs w:val="20"/>
              </w:rPr>
            </w:pPr>
            <w:r>
              <w:rPr>
                <w:rFonts w:hint="eastAsia" w:ascii="宋体" w:cs="宋体"/>
                <w:kern w:val="0"/>
                <w:sz w:val="20"/>
                <w:szCs w:val="20"/>
              </w:rPr>
              <w:t>对企业在接受监督检查时，不如实提供有关材料，或者拒绝、阻碍监督检查的处罚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126E36A4">
            <w:pPr>
              <w:widowControl/>
              <w:spacing w:line="220" w:lineRule="exact"/>
              <w:jc w:val="left"/>
              <w:textAlignment w:val="center"/>
              <w:rPr>
                <w:rFonts w:ascii="宋体" w:cs="宋体"/>
                <w:sz w:val="20"/>
                <w:szCs w:val="20"/>
              </w:rPr>
            </w:pPr>
            <w:r>
              <w:rPr>
                <w:rFonts w:hint="eastAsia" w:ascii="宋体" w:cs="宋体"/>
                <w:kern w:val="0"/>
                <w:sz w:val="20"/>
                <w:szCs w:val="20"/>
              </w:rPr>
              <w:t>《建筑业企业资质管理规定》第三十九条　企业在接受监督检查时，不如实提供有关材料，或者拒绝、阻碍监督检查的，由县级以上地方人民政府住房城乡建设主管部门责令限期改正，并可以处3万元以下罚款。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B44A27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EE2297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F19692A">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F4722B6">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BAFD8A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6D2F67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7FEA7A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A1E331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35E0A5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33881B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DA5A2C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D24FD3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524B68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3554369">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815D81E">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81D917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729E5E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5B46BE0">
            <w:pPr>
              <w:widowControl/>
              <w:spacing w:line="220" w:lineRule="exact"/>
              <w:jc w:val="center"/>
              <w:textAlignment w:val="center"/>
              <w:rPr>
                <w:rFonts w:ascii="宋体" w:cs="宋体"/>
                <w:sz w:val="20"/>
                <w:szCs w:val="20"/>
              </w:rPr>
            </w:pPr>
            <w:r>
              <w:rPr>
                <w:rFonts w:hint="eastAsia" w:ascii="宋体" w:cs="宋体"/>
                <w:kern w:val="0"/>
                <w:sz w:val="20"/>
                <w:szCs w:val="20"/>
              </w:rPr>
              <w:t>　对企业未按照本规定要求提供企业信用档案信息的处罚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2F9C6A20">
            <w:pPr>
              <w:widowControl/>
              <w:spacing w:line="220" w:lineRule="exact"/>
              <w:jc w:val="left"/>
              <w:textAlignment w:val="center"/>
              <w:rPr>
                <w:rFonts w:ascii="宋体" w:cs="宋体"/>
                <w:sz w:val="20"/>
                <w:szCs w:val="20"/>
              </w:rPr>
            </w:pPr>
            <w:r>
              <w:rPr>
                <w:rFonts w:hint="eastAsia" w:ascii="宋体" w:cs="宋体"/>
                <w:kern w:val="0"/>
                <w:sz w:val="20"/>
                <w:szCs w:val="20"/>
              </w:rPr>
              <w:t>《建筑业企业资质管理规定》第四十条　企业未按照本规定要求提供企业信用档案信息的，由县级以上地方人民政府住房城乡建设主管部门或者其他有关部门给予警告，责令限期改正；逾期未改正的，可处以1000元以上1万元以下的罚款。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989A7A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E56FB04">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FBE172B">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778F5D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2D957E8">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EA9753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750E38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B95F9B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BC33916">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87F06A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F74697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5ACD1DA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15BA7B8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85289E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EBD9D8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C7E09C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4B89F23">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AD21A96">
            <w:pPr>
              <w:widowControl/>
              <w:spacing w:line="220" w:lineRule="exact"/>
              <w:jc w:val="center"/>
              <w:textAlignment w:val="center"/>
              <w:rPr>
                <w:rFonts w:ascii="宋体" w:cs="宋体"/>
                <w:sz w:val="20"/>
                <w:szCs w:val="20"/>
              </w:rPr>
            </w:pPr>
            <w:r>
              <w:rPr>
                <w:rFonts w:hint="eastAsia" w:ascii="宋体" w:cs="宋体"/>
                <w:kern w:val="0"/>
                <w:sz w:val="20"/>
                <w:szCs w:val="20"/>
              </w:rPr>
              <w:t>对隐瞒有关情况或者提供虚假材料申请注册的处罚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6326AE6">
            <w:pPr>
              <w:widowControl/>
              <w:spacing w:line="220" w:lineRule="exact"/>
              <w:jc w:val="left"/>
              <w:textAlignment w:val="center"/>
              <w:rPr>
                <w:rFonts w:ascii="宋体" w:cs="宋体"/>
                <w:sz w:val="20"/>
                <w:szCs w:val="20"/>
              </w:rPr>
            </w:pPr>
            <w:r>
              <w:rPr>
                <w:rFonts w:hint="eastAsia" w:ascii="宋体" w:cs="宋体"/>
                <w:kern w:val="0"/>
                <w:sz w:val="20"/>
                <w:szCs w:val="20"/>
              </w:rPr>
              <w:t>《注册建造师管理规定》第三十三条 隐瞒有关情况或者提供虚假材料申请注册的，建设主管部门不予受理或者不予注册，并给予警告，申请人1年内不得再次申请注册。</w:t>
            </w:r>
          </w:p>
        </w:tc>
        <w:tc>
          <w:tcPr>
            <w:tcW w:w="5348" w:type="dxa"/>
            <w:tcBorders>
              <w:top w:val="single" w:color="000000" w:sz="4" w:space="0"/>
              <w:left w:val="single" w:color="000000" w:sz="4" w:space="0"/>
              <w:bottom w:val="single" w:color="000000" w:sz="4" w:space="0"/>
              <w:right w:val="single" w:color="000000" w:sz="4" w:space="0"/>
            </w:tcBorders>
            <w:vAlign w:val="center"/>
          </w:tcPr>
          <w:p w14:paraId="795CBB6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75F192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1B62531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BBF59F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D64134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383082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823D2C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B544F0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1323DA3">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97BF06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18CFB3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90905E5">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6BA5C5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8ACA9EC">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771AB5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9A7C9A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F9821B6">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A5685A5">
            <w:pPr>
              <w:widowControl/>
              <w:spacing w:line="220" w:lineRule="exact"/>
              <w:jc w:val="center"/>
              <w:textAlignment w:val="center"/>
              <w:rPr>
                <w:rFonts w:ascii="宋体" w:cs="宋体"/>
                <w:sz w:val="20"/>
                <w:szCs w:val="20"/>
              </w:rPr>
            </w:pPr>
            <w:r>
              <w:rPr>
                <w:rFonts w:hint="eastAsia" w:ascii="宋体" w:cs="宋体"/>
                <w:kern w:val="0"/>
                <w:sz w:val="20"/>
                <w:szCs w:val="20"/>
              </w:rPr>
              <w:t>对以欺骗、贿赂等不正当手段取得注册建造师注册证书的处罚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BF1AD45">
            <w:pPr>
              <w:widowControl/>
              <w:spacing w:line="220" w:lineRule="exact"/>
              <w:jc w:val="left"/>
              <w:textAlignment w:val="center"/>
              <w:rPr>
                <w:rFonts w:ascii="宋体" w:cs="宋体"/>
                <w:sz w:val="20"/>
                <w:szCs w:val="20"/>
              </w:rPr>
            </w:pPr>
            <w:r>
              <w:rPr>
                <w:rFonts w:hint="eastAsia" w:ascii="宋体" w:cs="宋体"/>
                <w:kern w:val="0"/>
                <w:sz w:val="20"/>
                <w:szCs w:val="20"/>
              </w:rPr>
              <w:t>《注册建造师管理规定》第三十四条 以欺骗、贿赂等不正当手段取得注册证书的，由注册机关撤销其注册，3年内不得再次申请注册，并由县级以上地方人民政府建设主管部门处以罚款。其中没有违法所得的，处以1万元以下的罚款；有违法所得的，处以违法所得3倍以下且不超过3万元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339F7C9">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19D019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ACF09F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77224F9">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0380C03">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9E0820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3A60CBF">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30AFB0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2534D4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1335A3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DBD069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6603616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35A706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933ABB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96EA53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06A050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19E0CB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5E48156">
            <w:pPr>
              <w:widowControl/>
              <w:spacing w:line="220" w:lineRule="exact"/>
              <w:jc w:val="center"/>
              <w:textAlignment w:val="center"/>
              <w:rPr>
                <w:rFonts w:ascii="宋体" w:cs="宋体"/>
                <w:sz w:val="20"/>
                <w:szCs w:val="20"/>
              </w:rPr>
            </w:pPr>
            <w:r>
              <w:rPr>
                <w:rFonts w:hint="eastAsia" w:ascii="宋体" w:cs="宋体"/>
                <w:kern w:val="0"/>
                <w:sz w:val="20"/>
                <w:szCs w:val="20"/>
              </w:rPr>
              <w:t>对未取得注册建造师注册证书和执业印章，担任大中型建设工程项目施工单位项目负责人的处罚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28CBB70">
            <w:pPr>
              <w:widowControl/>
              <w:spacing w:line="220" w:lineRule="exact"/>
              <w:jc w:val="left"/>
              <w:textAlignment w:val="center"/>
              <w:rPr>
                <w:rFonts w:ascii="宋体" w:cs="宋体"/>
                <w:sz w:val="20"/>
                <w:szCs w:val="20"/>
              </w:rPr>
            </w:pPr>
            <w:r>
              <w:rPr>
                <w:rFonts w:hint="eastAsia" w:ascii="宋体" w:cs="宋体"/>
                <w:kern w:val="0"/>
                <w:sz w:val="20"/>
                <w:szCs w:val="20"/>
              </w:rPr>
              <w:t>《注册建造师管理规定》第三十五条违反本规定，未取得注册证书和执业印章，担任大中型建设工程项目施工单位项目负责人，或者以注册建造师的名义从事相关活动的，其所签署的工程文件无效，由县级以上地方人民政府建设主管部门或者其他有关部门给予警告，责令停止违法活动，并可处以1万元以上3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27C184B">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5CB0FCE">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D5478E9">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E5FAA4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119E7D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6DF209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59B843C">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B26C4D1">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8CDA78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DD3B95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467285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2670E7E">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6DBB86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3AEB3C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E19A791">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F23A35C">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AC15BC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1FB7087">
            <w:pPr>
              <w:widowControl/>
              <w:spacing w:line="220" w:lineRule="exact"/>
              <w:jc w:val="center"/>
              <w:textAlignment w:val="center"/>
              <w:rPr>
                <w:rFonts w:ascii="宋体" w:cs="宋体"/>
                <w:sz w:val="20"/>
                <w:szCs w:val="20"/>
              </w:rPr>
            </w:pPr>
            <w:r>
              <w:rPr>
                <w:rFonts w:hint="eastAsia" w:ascii="宋体" w:cs="宋体"/>
                <w:kern w:val="0"/>
                <w:sz w:val="20"/>
                <w:szCs w:val="20"/>
              </w:rPr>
              <w:t>对未办理注册建造师变更注册而继续执业的处罚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4D7B5AD">
            <w:pPr>
              <w:widowControl/>
              <w:spacing w:line="220" w:lineRule="exact"/>
              <w:jc w:val="left"/>
              <w:textAlignment w:val="center"/>
              <w:rPr>
                <w:rFonts w:ascii="宋体" w:cs="宋体"/>
                <w:sz w:val="20"/>
                <w:szCs w:val="20"/>
              </w:rPr>
            </w:pPr>
            <w:r>
              <w:rPr>
                <w:rFonts w:hint="eastAsia" w:ascii="宋体" w:cs="宋体"/>
                <w:kern w:val="0"/>
                <w:sz w:val="20"/>
                <w:szCs w:val="20"/>
              </w:rPr>
              <w:t>《注册建造师管理规定》第三十六条违反本规定，未办理变更注册而继续执业的，由县级以上地方人民政府建设主管部门或者其他有关部门责令限期改正；逾期不改正的，可处以5000元以下的罚款。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E829BC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44CA647">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7F72F351">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79E351F">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34250BE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FB27BA9">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1BBD5A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18AEE2A">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F2FF65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0DAC3010">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5CE955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198D14C">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1C8B4A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5E953A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08A409D">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17F1BB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057E3D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C0190A0">
            <w:pPr>
              <w:widowControl/>
              <w:spacing w:line="220" w:lineRule="exact"/>
              <w:jc w:val="center"/>
              <w:textAlignment w:val="center"/>
              <w:rPr>
                <w:rFonts w:ascii="宋体" w:cs="宋体"/>
                <w:sz w:val="20"/>
                <w:szCs w:val="20"/>
              </w:rPr>
            </w:pPr>
            <w:r>
              <w:rPr>
                <w:rFonts w:hint="eastAsia" w:ascii="宋体" w:cs="宋体"/>
                <w:kern w:val="0"/>
                <w:sz w:val="20"/>
                <w:szCs w:val="20"/>
              </w:rPr>
              <w:t>对注册建造师在执业活动中有《注册建造师管理规定》第二十六条所列行为之一的处罚。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ABAC05D">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w:t>
            </w:r>
          </w:p>
          <w:p w14:paraId="13303DAF">
            <w:pPr>
              <w:widowControl/>
              <w:spacing w:line="220" w:lineRule="exact"/>
              <w:jc w:val="left"/>
              <w:textAlignment w:val="center"/>
              <w:rPr>
                <w:rFonts w:ascii="宋体" w:cs="宋体"/>
                <w:kern w:val="0"/>
                <w:sz w:val="20"/>
                <w:szCs w:val="20"/>
              </w:rPr>
            </w:pPr>
            <w:r>
              <w:rPr>
                <w:rFonts w:hint="eastAsia" w:ascii="宋体" w:cs="宋体"/>
                <w:kern w:val="0"/>
                <w:sz w:val="20"/>
                <w:szCs w:val="20"/>
              </w:rPr>
              <w:t>《注册建造师管理规定》第三十七条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p w14:paraId="61496EA5">
            <w:pPr>
              <w:widowControl/>
              <w:spacing w:line="220" w:lineRule="exact"/>
              <w:jc w:val="left"/>
              <w:textAlignment w:val="center"/>
              <w:rPr>
                <w:rFonts w:ascii="宋体" w:cs="宋体"/>
                <w:kern w:val="0"/>
                <w:sz w:val="20"/>
                <w:szCs w:val="20"/>
              </w:rPr>
            </w:pPr>
            <w:r>
              <w:rPr>
                <w:rFonts w:hint="eastAsia" w:ascii="宋体" w:cs="宋体"/>
                <w:kern w:val="0"/>
                <w:sz w:val="20"/>
                <w:szCs w:val="20"/>
              </w:rPr>
              <w:t>第二十六条注册建造师不得有下列行为：</w:t>
            </w:r>
          </w:p>
          <w:p w14:paraId="3D5AD4D3">
            <w:pPr>
              <w:widowControl/>
              <w:spacing w:line="220" w:lineRule="exact"/>
              <w:jc w:val="left"/>
              <w:textAlignment w:val="center"/>
              <w:rPr>
                <w:rFonts w:ascii="宋体" w:cs="宋体"/>
                <w:kern w:val="0"/>
                <w:sz w:val="20"/>
                <w:szCs w:val="20"/>
              </w:rPr>
            </w:pPr>
            <w:r>
              <w:rPr>
                <w:rFonts w:hint="eastAsia" w:ascii="宋体" w:cs="宋体"/>
                <w:kern w:val="0"/>
                <w:sz w:val="20"/>
                <w:szCs w:val="20"/>
              </w:rPr>
              <w:t>（一）不履行注册建造师义务;</w:t>
            </w:r>
          </w:p>
          <w:p w14:paraId="2F5BD833">
            <w:pPr>
              <w:widowControl/>
              <w:spacing w:line="220" w:lineRule="exact"/>
              <w:jc w:val="left"/>
              <w:textAlignment w:val="center"/>
              <w:rPr>
                <w:rFonts w:ascii="宋体" w:cs="宋体"/>
                <w:kern w:val="0"/>
                <w:sz w:val="20"/>
                <w:szCs w:val="20"/>
              </w:rPr>
            </w:pPr>
            <w:r>
              <w:rPr>
                <w:rFonts w:hint="eastAsia" w:ascii="宋体" w:cs="宋体"/>
                <w:kern w:val="0"/>
                <w:sz w:val="20"/>
                <w:szCs w:val="20"/>
              </w:rPr>
              <w:t>（二）在执业过程中，索贿、受贿或者谋取合同约定费用外的其他利益；</w:t>
            </w:r>
          </w:p>
          <w:p w14:paraId="47B12F85">
            <w:pPr>
              <w:widowControl/>
              <w:spacing w:line="220" w:lineRule="exact"/>
              <w:jc w:val="left"/>
              <w:textAlignment w:val="center"/>
              <w:rPr>
                <w:rFonts w:ascii="宋体" w:cs="宋体"/>
                <w:kern w:val="0"/>
                <w:sz w:val="20"/>
                <w:szCs w:val="20"/>
              </w:rPr>
            </w:pPr>
            <w:r>
              <w:rPr>
                <w:rFonts w:hint="eastAsia" w:ascii="宋体" w:cs="宋体"/>
                <w:kern w:val="0"/>
                <w:sz w:val="20"/>
                <w:szCs w:val="20"/>
              </w:rPr>
              <w:t>（三）在执业过程中实施商业贿赂；</w:t>
            </w:r>
          </w:p>
          <w:p w14:paraId="4AA2C22C">
            <w:pPr>
              <w:widowControl/>
              <w:spacing w:line="220" w:lineRule="exact"/>
              <w:jc w:val="left"/>
              <w:textAlignment w:val="center"/>
              <w:rPr>
                <w:rFonts w:ascii="宋体" w:cs="宋体"/>
                <w:kern w:val="0"/>
                <w:sz w:val="20"/>
                <w:szCs w:val="20"/>
              </w:rPr>
            </w:pPr>
            <w:r>
              <w:rPr>
                <w:rFonts w:hint="eastAsia" w:ascii="宋体" w:cs="宋体"/>
                <w:kern w:val="0"/>
                <w:sz w:val="20"/>
                <w:szCs w:val="20"/>
              </w:rPr>
              <w:t>（四）签署有虚假记载等不合格的文件；</w:t>
            </w:r>
          </w:p>
          <w:p w14:paraId="24DC32C0">
            <w:pPr>
              <w:widowControl/>
              <w:spacing w:line="220" w:lineRule="exact"/>
              <w:jc w:val="left"/>
              <w:textAlignment w:val="center"/>
              <w:rPr>
                <w:rFonts w:ascii="宋体" w:cs="宋体"/>
                <w:kern w:val="0"/>
                <w:sz w:val="20"/>
                <w:szCs w:val="20"/>
              </w:rPr>
            </w:pPr>
            <w:r>
              <w:rPr>
                <w:rFonts w:hint="eastAsia" w:ascii="宋体" w:cs="宋体"/>
                <w:kern w:val="0"/>
                <w:sz w:val="20"/>
                <w:szCs w:val="20"/>
              </w:rPr>
              <w:t>（五）允许他人以自己的名义从事执业活动；</w:t>
            </w:r>
          </w:p>
          <w:p w14:paraId="269BA387">
            <w:pPr>
              <w:widowControl/>
              <w:spacing w:line="220" w:lineRule="exact"/>
              <w:jc w:val="left"/>
              <w:textAlignment w:val="center"/>
              <w:rPr>
                <w:rFonts w:ascii="宋体" w:cs="宋体"/>
                <w:kern w:val="0"/>
                <w:sz w:val="20"/>
                <w:szCs w:val="20"/>
              </w:rPr>
            </w:pPr>
            <w:r>
              <w:rPr>
                <w:rFonts w:hint="eastAsia" w:ascii="宋体" w:cs="宋体"/>
                <w:kern w:val="0"/>
                <w:sz w:val="20"/>
                <w:szCs w:val="20"/>
              </w:rPr>
              <w:t>（六）同时在两个或者两个以上单位受聘或者执业；</w:t>
            </w:r>
          </w:p>
          <w:p w14:paraId="3CAFB81F">
            <w:pPr>
              <w:widowControl/>
              <w:spacing w:line="220" w:lineRule="exact"/>
              <w:jc w:val="left"/>
              <w:textAlignment w:val="center"/>
              <w:rPr>
                <w:rFonts w:ascii="宋体" w:cs="宋体"/>
                <w:kern w:val="0"/>
                <w:sz w:val="20"/>
                <w:szCs w:val="20"/>
              </w:rPr>
            </w:pPr>
            <w:r>
              <w:rPr>
                <w:rFonts w:hint="eastAsia" w:ascii="宋体" w:cs="宋体"/>
                <w:kern w:val="0"/>
                <w:sz w:val="20"/>
                <w:szCs w:val="20"/>
              </w:rPr>
              <w:t>（七）涂改、倒卖、出租、出借或以其他形式非法转让资格证书、注册证书和执业印章；</w:t>
            </w:r>
          </w:p>
          <w:p w14:paraId="31A9C1A9">
            <w:pPr>
              <w:widowControl/>
              <w:spacing w:line="220" w:lineRule="exact"/>
              <w:jc w:val="left"/>
              <w:textAlignment w:val="center"/>
              <w:rPr>
                <w:rFonts w:ascii="宋体" w:cs="宋体"/>
                <w:kern w:val="0"/>
                <w:sz w:val="20"/>
                <w:szCs w:val="20"/>
              </w:rPr>
            </w:pPr>
            <w:r>
              <w:rPr>
                <w:rFonts w:hint="eastAsia" w:ascii="宋体" w:cs="宋体"/>
                <w:kern w:val="0"/>
                <w:sz w:val="20"/>
                <w:szCs w:val="20"/>
              </w:rPr>
              <w:t>（八）超出执业范围和聘用单位业务范围内从事执业活动；</w:t>
            </w:r>
          </w:p>
          <w:p w14:paraId="1574321F">
            <w:pPr>
              <w:widowControl/>
              <w:spacing w:line="220" w:lineRule="exact"/>
              <w:jc w:val="left"/>
              <w:textAlignment w:val="center"/>
              <w:rPr>
                <w:rFonts w:ascii="宋体" w:cs="宋体"/>
                <w:sz w:val="20"/>
                <w:szCs w:val="20"/>
              </w:rPr>
            </w:pPr>
            <w:r>
              <w:rPr>
                <w:rFonts w:hint="eastAsia" w:ascii="宋体" w:cs="宋体"/>
                <w:kern w:val="0"/>
                <w:sz w:val="20"/>
                <w:szCs w:val="20"/>
              </w:rPr>
              <w:t>（九） 法律、法规、规章禁止的其他行为。</w:t>
            </w:r>
          </w:p>
        </w:tc>
        <w:tc>
          <w:tcPr>
            <w:tcW w:w="5348" w:type="dxa"/>
            <w:tcBorders>
              <w:top w:val="single" w:color="000000" w:sz="4" w:space="0"/>
              <w:left w:val="single" w:color="000000" w:sz="4" w:space="0"/>
              <w:bottom w:val="single" w:color="000000" w:sz="4" w:space="0"/>
              <w:right w:val="single" w:color="000000" w:sz="4" w:space="0"/>
            </w:tcBorders>
            <w:vAlign w:val="center"/>
          </w:tcPr>
          <w:p w14:paraId="3D8E3776">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5DA621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256BD1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5E65BC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85F05C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49DE0D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43FE98B">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722D60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6028C9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F77EB7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D1DE4C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E988D01">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FB1C41B">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51C3B7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BB00472">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D02480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E8B41B9">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41F9E88">
            <w:pPr>
              <w:widowControl/>
              <w:spacing w:line="220" w:lineRule="exact"/>
              <w:jc w:val="center"/>
              <w:textAlignment w:val="center"/>
              <w:rPr>
                <w:rFonts w:ascii="宋体" w:cs="宋体"/>
                <w:sz w:val="20"/>
                <w:szCs w:val="20"/>
              </w:rPr>
            </w:pPr>
            <w:r>
              <w:rPr>
                <w:rFonts w:hint="eastAsia" w:ascii="宋体" w:cs="宋体"/>
                <w:kern w:val="0"/>
                <w:sz w:val="20"/>
                <w:szCs w:val="20"/>
              </w:rPr>
              <w:t>对注册建造师或者其聘用单位未按照要求提供注册建造师信用档案信息的处罚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614A13D">
            <w:pPr>
              <w:widowControl/>
              <w:spacing w:line="220" w:lineRule="exact"/>
              <w:jc w:val="left"/>
              <w:textAlignment w:val="center"/>
              <w:rPr>
                <w:rFonts w:ascii="宋体" w:cs="宋体"/>
                <w:sz w:val="20"/>
                <w:szCs w:val="20"/>
              </w:rPr>
            </w:pPr>
            <w:r>
              <w:rPr>
                <w:rFonts w:hint="eastAsia" w:ascii="宋体" w:cs="宋体"/>
                <w:kern w:val="0"/>
                <w:sz w:val="20"/>
                <w:szCs w:val="20"/>
              </w:rPr>
              <w:t>《注册建造师管理规定》第三十八条违反本规定，注册建造师或者其聘用单位未按照要求提供注册建造师信用档案信息的，由县级以上地方人民政府建设主管部门或者其他有关部门责令限期改正；逾期未改正的，可处以1000元以上1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6B2DCB7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01A0BC1">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40F80D3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F10FD7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76BD92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89D32A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29B251E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E262469">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51009A9">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5A0410C">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9F1430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42C278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76E5B50">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E0871F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D132AF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0520BF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C05BD6A">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63BF34E9">
            <w:pPr>
              <w:widowControl/>
              <w:spacing w:line="220" w:lineRule="exact"/>
              <w:jc w:val="center"/>
              <w:textAlignment w:val="center"/>
              <w:rPr>
                <w:rFonts w:ascii="宋体" w:cs="宋体"/>
                <w:sz w:val="20"/>
                <w:szCs w:val="20"/>
              </w:rPr>
            </w:pPr>
            <w:r>
              <w:rPr>
                <w:rFonts w:hint="eastAsia" w:ascii="宋体" w:cs="宋体"/>
                <w:kern w:val="0"/>
                <w:sz w:val="20"/>
                <w:szCs w:val="20"/>
              </w:rPr>
              <w:t>对聘用单位为申请人提供虚假注册材料的处罚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67D8281">
            <w:pPr>
              <w:widowControl/>
              <w:spacing w:line="220" w:lineRule="exact"/>
              <w:jc w:val="left"/>
              <w:textAlignment w:val="center"/>
              <w:rPr>
                <w:rFonts w:ascii="宋体" w:cs="宋体"/>
                <w:kern w:val="0"/>
                <w:sz w:val="20"/>
                <w:szCs w:val="20"/>
              </w:rPr>
            </w:pPr>
            <w:r>
              <w:rPr>
                <w:rFonts w:hint="eastAsia" w:ascii="宋体" w:cs="宋体"/>
                <w:kern w:val="0"/>
                <w:sz w:val="20"/>
                <w:szCs w:val="20"/>
              </w:rPr>
              <w:t>《注册建造师管理规定》（建设部令第153号）第三十九条</w:t>
            </w:r>
          </w:p>
          <w:p w14:paraId="7F1C5474">
            <w:pPr>
              <w:widowControl/>
              <w:spacing w:line="220" w:lineRule="exact"/>
              <w:jc w:val="left"/>
              <w:textAlignment w:val="center"/>
              <w:rPr>
                <w:rFonts w:ascii="宋体" w:cs="宋体"/>
                <w:sz w:val="20"/>
                <w:szCs w:val="20"/>
              </w:rPr>
            </w:pPr>
            <w:r>
              <w:rPr>
                <w:rFonts w:hint="eastAsia" w:ascii="宋体" w:cs="宋体"/>
                <w:kern w:val="0"/>
                <w:sz w:val="20"/>
                <w:szCs w:val="20"/>
              </w:rPr>
              <w:t>聘用单位为申请人提供虚假注册材料的，由县级以上地方人民政府建设主管部门或者其他有关部门给予警告，责令限期改正；逾期未改正的，可处以1万元以上3万元以下的罚款。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1565334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4A43AA2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22B88A58">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4077524">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A09C64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3EB9E0C6">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06743D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42F032F">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BA0507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71D003A">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86853F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EEFA96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F7A664D">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01BD24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5121F7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3C9C40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C64BD4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658DEB2">
            <w:pPr>
              <w:widowControl/>
              <w:spacing w:line="220" w:lineRule="exact"/>
              <w:jc w:val="center"/>
              <w:textAlignment w:val="center"/>
              <w:rPr>
                <w:rFonts w:ascii="宋体" w:cs="宋体"/>
                <w:sz w:val="20"/>
                <w:szCs w:val="20"/>
              </w:rPr>
            </w:pPr>
            <w:r>
              <w:rPr>
                <w:rFonts w:hint="eastAsia" w:ascii="宋体" w:cs="宋体"/>
                <w:kern w:val="0"/>
                <w:sz w:val="20"/>
                <w:szCs w:val="20"/>
              </w:rPr>
              <w:t>对对违反《贵州省建筑市场管理条例》第十条规定的企业的处罚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823402A">
            <w:pPr>
              <w:widowControl/>
              <w:spacing w:line="220" w:lineRule="exact"/>
              <w:jc w:val="left"/>
              <w:textAlignment w:val="center"/>
              <w:rPr>
                <w:rFonts w:ascii="宋体" w:cs="宋体"/>
                <w:sz w:val="20"/>
                <w:szCs w:val="20"/>
              </w:rPr>
            </w:pPr>
            <w:r>
              <w:rPr>
                <w:rFonts w:hint="eastAsia" w:ascii="宋体" w:cs="宋体"/>
                <w:kern w:val="0"/>
                <w:sz w:val="20"/>
                <w:szCs w:val="20"/>
              </w:rPr>
              <w:t>《贵州省建筑市场管理条例》第六十六条 对违反本条例第十条规定的企业，责令限期改正，处3万元以上5万元以下罚款。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4DBEA785">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DDAA01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04F3B3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405D921">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E951E2D">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9F4FCB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55ED070">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59E800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AACE80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0810DF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10D6922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EEED3D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D173889">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2E6C114">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9C8BD6B">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AD56C7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7E78A5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5A5B4731">
            <w:pPr>
              <w:widowControl/>
              <w:spacing w:line="220" w:lineRule="exact"/>
              <w:jc w:val="center"/>
              <w:textAlignment w:val="center"/>
              <w:rPr>
                <w:rFonts w:ascii="宋体" w:cs="宋体"/>
                <w:sz w:val="20"/>
                <w:szCs w:val="20"/>
              </w:rPr>
            </w:pPr>
            <w:r>
              <w:rPr>
                <w:rFonts w:hint="eastAsia" w:ascii="宋体" w:cs="宋体"/>
                <w:kern w:val="0"/>
                <w:sz w:val="20"/>
                <w:szCs w:val="20"/>
              </w:rPr>
              <w:t>对违反《贵州省建筑市场管理条例》第十三条第三款规定的处罚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E75CF50">
            <w:pPr>
              <w:widowControl/>
              <w:spacing w:line="220" w:lineRule="exact"/>
              <w:jc w:val="left"/>
              <w:textAlignment w:val="center"/>
              <w:rPr>
                <w:rFonts w:ascii="宋体" w:cs="宋体"/>
                <w:sz w:val="20"/>
                <w:szCs w:val="20"/>
              </w:rPr>
            </w:pPr>
            <w:r>
              <w:rPr>
                <w:rFonts w:hint="eastAsia" w:ascii="宋体" w:cs="宋体"/>
                <w:kern w:val="0"/>
                <w:sz w:val="20"/>
                <w:szCs w:val="20"/>
              </w:rPr>
              <w:t>《贵州省建筑市场管理条例》第六十八条 违反本条例第二十三条第二款规定的，责令改正，对施工单位处工程合同价款0.5%以上1%以下的罚款。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1B1F091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9236889">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E14AC1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13FD595">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167D4685">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507201D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1A6A95D">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C9C34B6">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75C1AC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170C59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86909FA">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5E483B2">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8D30FA4">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BCE4CB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34C5FEF">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4C37AF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71829BF">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329CE3E2">
            <w:pPr>
              <w:widowControl/>
              <w:spacing w:line="220" w:lineRule="exact"/>
              <w:jc w:val="center"/>
              <w:textAlignment w:val="center"/>
              <w:rPr>
                <w:rFonts w:ascii="宋体" w:cs="宋体"/>
                <w:sz w:val="20"/>
                <w:szCs w:val="20"/>
              </w:rPr>
            </w:pPr>
            <w:r>
              <w:rPr>
                <w:rFonts w:hint="eastAsia" w:ascii="宋体" w:cs="宋体"/>
                <w:kern w:val="0"/>
                <w:sz w:val="20"/>
                <w:szCs w:val="20"/>
              </w:rPr>
              <w:t>对有形建筑市场违反《贵州省建筑市场管理条例》第三十一条、第三十二条规定的处罚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B241CAB">
            <w:pPr>
              <w:widowControl/>
              <w:spacing w:line="220" w:lineRule="exact"/>
              <w:jc w:val="left"/>
              <w:textAlignment w:val="center"/>
              <w:rPr>
                <w:rFonts w:ascii="宋体" w:cs="宋体"/>
                <w:kern w:val="0"/>
                <w:sz w:val="20"/>
                <w:szCs w:val="20"/>
              </w:rPr>
            </w:pPr>
            <w:r>
              <w:rPr>
                <w:rFonts w:hint="eastAsia" w:ascii="宋体" w:cs="宋体"/>
                <w:kern w:val="0"/>
                <w:sz w:val="20"/>
                <w:szCs w:val="20"/>
              </w:rPr>
              <w:t xml:space="preserve"> </w:t>
            </w:r>
          </w:p>
          <w:p w14:paraId="71041AC5">
            <w:pPr>
              <w:widowControl/>
              <w:spacing w:line="220" w:lineRule="exact"/>
              <w:jc w:val="left"/>
              <w:textAlignment w:val="center"/>
              <w:rPr>
                <w:rFonts w:ascii="宋体" w:cs="宋体"/>
                <w:sz w:val="20"/>
                <w:szCs w:val="20"/>
              </w:rPr>
            </w:pPr>
            <w:r>
              <w:rPr>
                <w:rFonts w:hint="eastAsia" w:ascii="宋体" w:cs="宋体"/>
                <w:kern w:val="0"/>
                <w:sz w:val="20"/>
                <w:szCs w:val="20"/>
              </w:rPr>
              <w:t>《贵州省建筑市场管理条例》第七十条 违反本条例第三十一条、第三十二条规定的，对有形建筑市场处5万元以上10万元以下罚款，对相关责任人员处1万元以下罚款；情节严重的，责令有形建筑市场停业整顿</w:t>
            </w:r>
          </w:p>
        </w:tc>
        <w:tc>
          <w:tcPr>
            <w:tcW w:w="5348" w:type="dxa"/>
            <w:tcBorders>
              <w:top w:val="single" w:color="000000" w:sz="4" w:space="0"/>
              <w:left w:val="single" w:color="000000" w:sz="4" w:space="0"/>
              <w:bottom w:val="single" w:color="000000" w:sz="4" w:space="0"/>
              <w:right w:val="single" w:color="000000" w:sz="4" w:space="0"/>
            </w:tcBorders>
            <w:vAlign w:val="center"/>
          </w:tcPr>
          <w:p w14:paraId="3A5CFCA7">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05A2096C">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1D559A2">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31722631">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626F33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96FBA25">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EB3999A">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EF5ED1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DE251B8">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3ACDBA2">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5F28A2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BDB0A4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C8A135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DAB789E">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DC37266">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75F630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194E761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D5481F9">
            <w:pPr>
              <w:widowControl/>
              <w:spacing w:line="220" w:lineRule="exact"/>
              <w:jc w:val="center"/>
              <w:textAlignment w:val="center"/>
              <w:rPr>
                <w:rFonts w:ascii="宋体" w:cs="宋体"/>
                <w:sz w:val="20"/>
                <w:szCs w:val="20"/>
              </w:rPr>
            </w:pPr>
            <w:r>
              <w:rPr>
                <w:rFonts w:hint="eastAsia" w:ascii="宋体" w:cs="宋体"/>
                <w:kern w:val="0"/>
                <w:sz w:val="20"/>
                <w:szCs w:val="20"/>
              </w:rPr>
              <w:t>对违反《贵州省建筑市场管理条例》第三十五条规定的处罚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1F602A8">
            <w:pPr>
              <w:widowControl/>
              <w:spacing w:line="220" w:lineRule="exact"/>
              <w:jc w:val="left"/>
              <w:textAlignment w:val="center"/>
              <w:rPr>
                <w:rFonts w:ascii="宋体" w:cs="宋体"/>
                <w:sz w:val="20"/>
                <w:szCs w:val="20"/>
              </w:rPr>
            </w:pPr>
            <w:r>
              <w:rPr>
                <w:rFonts w:hint="eastAsia" w:ascii="宋体" w:cs="宋体"/>
                <w:kern w:val="0"/>
                <w:sz w:val="20"/>
                <w:szCs w:val="20"/>
              </w:rPr>
              <w:t>《贵州省建筑市场管理条例》第七十一条 违反本条例第三十五条规定的，处5万元以上10万元以下罚款；给委托人或者他人利益造成损失的，应当依法承担赔偿责任。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316CB2C8">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7A2FC6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696EE0BC">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73B601B6">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2FF5C13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CDD068E">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CDFBAA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9C1AB8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104F83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D37B62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0F5ADDA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67A18D3">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E27572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9E65A2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49231849">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AE6DEB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978AEC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C1B7C31">
            <w:pPr>
              <w:widowControl/>
              <w:spacing w:line="220" w:lineRule="exact"/>
              <w:jc w:val="center"/>
              <w:textAlignment w:val="center"/>
              <w:rPr>
                <w:rFonts w:ascii="宋体" w:cs="宋体"/>
                <w:sz w:val="20"/>
                <w:szCs w:val="20"/>
              </w:rPr>
            </w:pPr>
            <w:r>
              <w:rPr>
                <w:rFonts w:hint="eastAsia" w:ascii="宋体" w:cs="宋体"/>
                <w:kern w:val="0"/>
                <w:sz w:val="20"/>
                <w:szCs w:val="20"/>
              </w:rPr>
              <w:t>《贵州省建筑市场管理条例》第五十条第一款规定的处罚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BCF453B">
            <w:pPr>
              <w:widowControl/>
              <w:spacing w:line="220" w:lineRule="exact"/>
              <w:jc w:val="left"/>
              <w:textAlignment w:val="center"/>
              <w:rPr>
                <w:rFonts w:ascii="宋体" w:cs="宋体"/>
                <w:sz w:val="20"/>
                <w:szCs w:val="20"/>
              </w:rPr>
            </w:pPr>
            <w:r>
              <w:rPr>
                <w:rFonts w:hint="eastAsia" w:ascii="宋体" w:cs="宋体"/>
                <w:kern w:val="0"/>
                <w:sz w:val="20"/>
                <w:szCs w:val="20"/>
              </w:rPr>
              <w:t>《贵州省建筑市场管理条例》第七十二条 违反本条例第五十条第一款规定的，责令相关责任方限期改正，并处10万元以上20万元以下罚款。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655214F">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7DE3DA35">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4B6FD3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BF2051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61B0A44">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3D6AA1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76EAF014">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6114BCEE">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969E550">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B27F32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AF054E2">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C280CE4">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28DC990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036241C9">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EBB0627">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653DC1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4543521">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18E0D3F5">
            <w:pPr>
              <w:widowControl/>
              <w:spacing w:line="220" w:lineRule="exact"/>
              <w:jc w:val="center"/>
              <w:textAlignment w:val="center"/>
              <w:rPr>
                <w:rFonts w:ascii="宋体" w:cs="宋体"/>
                <w:sz w:val="20"/>
                <w:szCs w:val="20"/>
              </w:rPr>
            </w:pPr>
            <w:r>
              <w:rPr>
                <w:rFonts w:hint="eastAsia" w:ascii="宋体" w:cs="宋体"/>
                <w:kern w:val="0"/>
                <w:sz w:val="20"/>
                <w:szCs w:val="20"/>
              </w:rPr>
              <w:t>对公共租赁住房的所有权人及其委托的运营单位违反本办法，有向不符合条件的对象出租公共租赁住房的；未履行公共租赁住房及其配套设施维修养护义务的；改变公共租赁住房的保障性住房性质、用途，以及配套设施的规划用途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58636F5">
            <w:pPr>
              <w:widowControl/>
              <w:spacing w:line="220" w:lineRule="exact"/>
              <w:jc w:val="left"/>
              <w:textAlignment w:val="center"/>
              <w:rPr>
                <w:rFonts w:ascii="宋体" w:cs="宋体"/>
                <w:kern w:val="0"/>
                <w:sz w:val="20"/>
                <w:szCs w:val="20"/>
              </w:rPr>
            </w:pPr>
            <w:r>
              <w:rPr>
                <w:rFonts w:hint="eastAsia" w:ascii="宋体" w:cs="宋体"/>
                <w:kern w:val="0"/>
                <w:sz w:val="20"/>
                <w:szCs w:val="20"/>
              </w:rPr>
              <w:t>《公共租赁住房管理办法》第三十四条　公共租赁住房的所有权人及其委托的运营单位违反本办法，有下列行为之一的，由市、县级人民政府住房保障主管部门责令限期改正，并处以3万元以下罚款：</w:t>
            </w:r>
          </w:p>
          <w:p w14:paraId="1E18FA51">
            <w:pPr>
              <w:widowControl/>
              <w:spacing w:line="220" w:lineRule="exact"/>
              <w:jc w:val="left"/>
              <w:textAlignment w:val="center"/>
              <w:rPr>
                <w:rFonts w:ascii="宋体" w:cs="宋体"/>
                <w:kern w:val="0"/>
                <w:sz w:val="20"/>
                <w:szCs w:val="20"/>
              </w:rPr>
            </w:pPr>
            <w:r>
              <w:rPr>
                <w:rFonts w:hint="eastAsia" w:ascii="宋体" w:cs="宋体"/>
                <w:kern w:val="0"/>
                <w:sz w:val="20"/>
                <w:szCs w:val="20"/>
              </w:rPr>
              <w:t>　　（一）向不符合条件的对象出租公共租赁住房的；</w:t>
            </w:r>
          </w:p>
          <w:p w14:paraId="1A4FEE37">
            <w:pPr>
              <w:widowControl/>
              <w:spacing w:line="220" w:lineRule="exact"/>
              <w:jc w:val="left"/>
              <w:textAlignment w:val="center"/>
              <w:rPr>
                <w:rFonts w:ascii="宋体" w:cs="宋体"/>
                <w:kern w:val="0"/>
                <w:sz w:val="20"/>
                <w:szCs w:val="20"/>
              </w:rPr>
            </w:pPr>
            <w:r>
              <w:rPr>
                <w:rFonts w:hint="eastAsia" w:ascii="宋体" w:cs="宋体"/>
                <w:kern w:val="0"/>
                <w:sz w:val="20"/>
                <w:szCs w:val="20"/>
              </w:rPr>
              <w:t>　　（二）未履行公共租赁住房及其配套设施维修养护义务的；</w:t>
            </w:r>
          </w:p>
          <w:p w14:paraId="105936D2">
            <w:pPr>
              <w:widowControl/>
              <w:spacing w:line="220" w:lineRule="exact"/>
              <w:jc w:val="left"/>
              <w:textAlignment w:val="center"/>
              <w:rPr>
                <w:rFonts w:ascii="宋体" w:cs="宋体"/>
                <w:kern w:val="0"/>
                <w:sz w:val="20"/>
                <w:szCs w:val="20"/>
              </w:rPr>
            </w:pPr>
            <w:r>
              <w:rPr>
                <w:rFonts w:hint="eastAsia" w:ascii="宋体" w:cs="宋体"/>
                <w:kern w:val="0"/>
                <w:sz w:val="20"/>
                <w:szCs w:val="20"/>
              </w:rPr>
              <w:t>　　（三）改变公共租赁住房的保障性住房性质、用途，以及配套设施的规划用途的。</w:t>
            </w:r>
          </w:p>
          <w:p w14:paraId="32837ADB">
            <w:pPr>
              <w:widowControl/>
              <w:spacing w:line="220" w:lineRule="exact"/>
              <w:jc w:val="left"/>
              <w:textAlignment w:val="center"/>
              <w:rPr>
                <w:rFonts w:ascii="宋体" w:cs="宋体"/>
                <w:sz w:val="20"/>
                <w:szCs w:val="20"/>
              </w:rPr>
            </w:pPr>
            <w:r>
              <w:rPr>
                <w:rFonts w:hint="eastAsia" w:ascii="宋体" w:cs="宋体"/>
                <w:kern w:val="0"/>
                <w:sz w:val="20"/>
                <w:szCs w:val="20"/>
              </w:rPr>
              <w:t>　　公共租赁住房的所有权人为行政机关的，按照本办法第三十三条处理。</w:t>
            </w:r>
          </w:p>
        </w:tc>
        <w:tc>
          <w:tcPr>
            <w:tcW w:w="5348" w:type="dxa"/>
            <w:tcBorders>
              <w:top w:val="single" w:color="000000" w:sz="4" w:space="0"/>
              <w:left w:val="single" w:color="000000" w:sz="4" w:space="0"/>
              <w:bottom w:val="single" w:color="000000" w:sz="4" w:space="0"/>
              <w:right w:val="single" w:color="000000" w:sz="4" w:space="0"/>
            </w:tcBorders>
            <w:vAlign w:val="center"/>
          </w:tcPr>
          <w:p w14:paraId="53C6D0DC">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868C75D">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4E73BB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49F82892">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6C6CC910">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801F3B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5B2AB40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10F81E86">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C5BDFD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2CBEDA5">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228D7B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3C569B5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77DCFD9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7C51E702">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1258F09B">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5DA899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AC30217">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581285F">
            <w:pPr>
              <w:widowControl/>
              <w:spacing w:line="220" w:lineRule="exact"/>
              <w:jc w:val="center"/>
              <w:textAlignment w:val="center"/>
              <w:rPr>
                <w:rFonts w:ascii="宋体" w:cs="宋体"/>
                <w:sz w:val="20"/>
                <w:szCs w:val="20"/>
              </w:rPr>
            </w:pPr>
            <w:r>
              <w:rPr>
                <w:rFonts w:hint="eastAsia" w:ascii="宋体" w:cs="宋体"/>
                <w:kern w:val="0"/>
                <w:sz w:val="20"/>
                <w:szCs w:val="20"/>
              </w:rPr>
              <w:t>对申请人隐瞒有关情况或者提供虚假材料申请公共租赁住房的处罚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546E0C79">
            <w:pPr>
              <w:widowControl/>
              <w:spacing w:line="220" w:lineRule="exact"/>
              <w:jc w:val="left"/>
              <w:textAlignment w:val="center"/>
              <w:rPr>
                <w:rFonts w:ascii="宋体" w:cs="宋体"/>
                <w:sz w:val="20"/>
                <w:szCs w:val="20"/>
              </w:rPr>
            </w:pPr>
            <w:r>
              <w:rPr>
                <w:rFonts w:hint="eastAsia" w:ascii="宋体" w:cs="宋体"/>
                <w:kern w:val="0"/>
                <w:sz w:val="20"/>
                <w:szCs w:val="20"/>
              </w:rPr>
              <w:t>《公共租赁住房管理办法》第三十五条第一款 申请人隐瞒有关情况或者提供虚假材料申请公共租赁住房的，市、县级人民政府住房保障主管部门不予受理，给予警告，并记入公共租赁住房管理档案。</w:t>
            </w:r>
          </w:p>
        </w:tc>
        <w:tc>
          <w:tcPr>
            <w:tcW w:w="5348" w:type="dxa"/>
            <w:tcBorders>
              <w:top w:val="single" w:color="000000" w:sz="4" w:space="0"/>
              <w:left w:val="single" w:color="000000" w:sz="4" w:space="0"/>
              <w:bottom w:val="single" w:color="000000" w:sz="4" w:space="0"/>
              <w:right w:val="single" w:color="000000" w:sz="4" w:space="0"/>
            </w:tcBorders>
            <w:vAlign w:val="center"/>
          </w:tcPr>
          <w:p w14:paraId="76B26A8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ABFC95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6F1D9D3">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1C3AC69E">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603187B">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143CEFA0">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E2365D9">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21221F6">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D8D6DD2">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336EB7C">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5BB2F65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45E4FC8">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6305613">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44E76083">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6D9680C">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1B561C8">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555DD54D">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E0BC8CF">
            <w:pPr>
              <w:widowControl/>
              <w:spacing w:line="220" w:lineRule="exact"/>
              <w:jc w:val="center"/>
              <w:textAlignment w:val="center"/>
              <w:rPr>
                <w:rFonts w:ascii="宋体" w:cs="宋体"/>
                <w:sz w:val="20"/>
                <w:szCs w:val="20"/>
              </w:rPr>
            </w:pPr>
            <w:r>
              <w:rPr>
                <w:rFonts w:hint="eastAsia" w:ascii="宋体" w:cs="宋体"/>
                <w:kern w:val="0"/>
                <w:sz w:val="20"/>
                <w:szCs w:val="20"/>
              </w:rPr>
              <w:t>对以欺骗等不正手段，登记为轮候对象或者承租公共租赁住房的处罚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032A3158">
            <w:pPr>
              <w:widowControl/>
              <w:spacing w:line="220" w:lineRule="exact"/>
              <w:jc w:val="left"/>
              <w:textAlignment w:val="center"/>
              <w:rPr>
                <w:rFonts w:ascii="宋体" w:cs="宋体"/>
                <w:sz w:val="20"/>
                <w:szCs w:val="20"/>
              </w:rPr>
            </w:pPr>
            <w:r>
              <w:rPr>
                <w:rFonts w:hint="eastAsia" w:ascii="宋体" w:cs="宋体"/>
                <w:kern w:val="0"/>
                <w:sz w:val="20"/>
                <w:szCs w:val="20"/>
              </w:rPr>
              <w:t>《公共租赁住房管理办法》第三十五条第二款 以欺骗等不正手段，登记为轮候对象或者承租公共租赁住房的，由市、县级人民政府住房保障主管部门处以1000元以下罚款，记入公共租赁住房管理档案；登记为轮候对象的，取消其登记；已承租公共租赁住房的，责令限期退回所承租公共租赁住房，并按市场价格补缴租金，逾期不退回的，可以依法申请人民法院强制执行，承租人自退回公共租赁住房之日起五年内不得再次申请公共租赁住房。</w:t>
            </w:r>
          </w:p>
        </w:tc>
        <w:tc>
          <w:tcPr>
            <w:tcW w:w="5348" w:type="dxa"/>
            <w:tcBorders>
              <w:top w:val="single" w:color="000000" w:sz="4" w:space="0"/>
              <w:left w:val="single" w:color="000000" w:sz="4" w:space="0"/>
              <w:bottom w:val="single" w:color="000000" w:sz="4" w:space="0"/>
              <w:right w:val="single" w:color="000000" w:sz="4" w:space="0"/>
            </w:tcBorders>
            <w:vAlign w:val="center"/>
          </w:tcPr>
          <w:p w14:paraId="5C44C7A4">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6193A906">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624194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40AE678">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02391199">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4DECB33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7D1626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5681E09B">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1B2956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79F0A8B">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670B56D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B34A8FB">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9676D67">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F309AE5">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6C303D06">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9718E4F">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FCB2C98">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4027A606">
            <w:pPr>
              <w:widowControl/>
              <w:spacing w:line="220" w:lineRule="exact"/>
              <w:jc w:val="center"/>
              <w:textAlignment w:val="center"/>
              <w:rPr>
                <w:rFonts w:ascii="宋体" w:cs="宋体"/>
                <w:sz w:val="20"/>
                <w:szCs w:val="20"/>
              </w:rPr>
            </w:pPr>
            <w:r>
              <w:rPr>
                <w:rFonts w:hint="eastAsia" w:ascii="宋体" w:cs="宋体"/>
                <w:kern w:val="0"/>
                <w:sz w:val="20"/>
                <w:szCs w:val="20"/>
              </w:rPr>
              <w:t>对承租人有《公共租赁住房管理办法》第三十六条规定行为的处罚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4547BE2D">
            <w:pPr>
              <w:widowControl/>
              <w:spacing w:line="220" w:lineRule="exact"/>
              <w:jc w:val="left"/>
              <w:textAlignment w:val="center"/>
              <w:rPr>
                <w:rFonts w:ascii="宋体" w:cs="宋体"/>
                <w:kern w:val="0"/>
                <w:sz w:val="20"/>
                <w:szCs w:val="20"/>
              </w:rPr>
            </w:pPr>
            <w:r>
              <w:rPr>
                <w:rFonts w:hint="eastAsia" w:ascii="宋体" w:cs="宋体"/>
                <w:kern w:val="0"/>
                <w:sz w:val="20"/>
                <w:szCs w:val="20"/>
              </w:rPr>
              <w:t>《公共租赁住房管理办法》第三十六条　承租人有下列行为之一的，由市、县级人民政府住房保障主管部门责令按市场价格补缴从违法行为发生之日起的租金，记入公共租赁住房管理档案，处以1000元以下罚款；有违法所得的，处以违法所得3倍以下但不超过3万元的罚款：</w:t>
            </w:r>
          </w:p>
          <w:p w14:paraId="3B230DBB">
            <w:pPr>
              <w:widowControl/>
              <w:spacing w:line="220" w:lineRule="exact"/>
              <w:jc w:val="left"/>
              <w:textAlignment w:val="center"/>
              <w:rPr>
                <w:rFonts w:ascii="宋体" w:cs="宋体"/>
                <w:kern w:val="0"/>
                <w:sz w:val="20"/>
                <w:szCs w:val="20"/>
              </w:rPr>
            </w:pPr>
            <w:r>
              <w:rPr>
                <w:rFonts w:hint="eastAsia" w:ascii="宋体" w:cs="宋体"/>
                <w:kern w:val="0"/>
                <w:sz w:val="20"/>
                <w:szCs w:val="20"/>
              </w:rPr>
              <w:t>（一）转借、转租或者擅自调换所承租公共租赁住房的；</w:t>
            </w:r>
          </w:p>
          <w:p w14:paraId="4369CAB4">
            <w:pPr>
              <w:widowControl/>
              <w:spacing w:line="220" w:lineRule="exact"/>
              <w:jc w:val="left"/>
              <w:textAlignment w:val="center"/>
              <w:rPr>
                <w:rFonts w:ascii="宋体" w:cs="宋体"/>
                <w:kern w:val="0"/>
                <w:sz w:val="20"/>
                <w:szCs w:val="20"/>
              </w:rPr>
            </w:pPr>
            <w:r>
              <w:rPr>
                <w:rFonts w:hint="eastAsia" w:ascii="宋体" w:cs="宋体"/>
                <w:kern w:val="0"/>
                <w:sz w:val="20"/>
                <w:szCs w:val="20"/>
              </w:rPr>
              <w:t>（二）改变所承租公共租赁住房用途的；</w:t>
            </w:r>
          </w:p>
          <w:p w14:paraId="09620533">
            <w:pPr>
              <w:widowControl/>
              <w:spacing w:line="220" w:lineRule="exact"/>
              <w:jc w:val="left"/>
              <w:textAlignment w:val="center"/>
              <w:rPr>
                <w:rFonts w:ascii="宋体" w:cs="宋体"/>
                <w:kern w:val="0"/>
                <w:sz w:val="20"/>
                <w:szCs w:val="20"/>
              </w:rPr>
            </w:pPr>
            <w:r>
              <w:rPr>
                <w:rFonts w:hint="eastAsia" w:ascii="宋体" w:cs="宋体"/>
                <w:kern w:val="0"/>
                <w:sz w:val="20"/>
                <w:szCs w:val="20"/>
              </w:rPr>
              <w:t>（三）破坏或者擅自装修所承租公共租赁住房，拒不恢复原状的；</w:t>
            </w:r>
          </w:p>
          <w:p w14:paraId="06B2A4EF">
            <w:pPr>
              <w:widowControl/>
              <w:spacing w:line="220" w:lineRule="exact"/>
              <w:jc w:val="left"/>
              <w:textAlignment w:val="center"/>
              <w:rPr>
                <w:rFonts w:ascii="宋体" w:cs="宋体"/>
                <w:kern w:val="0"/>
                <w:sz w:val="20"/>
                <w:szCs w:val="20"/>
              </w:rPr>
            </w:pPr>
            <w:r>
              <w:rPr>
                <w:rFonts w:hint="eastAsia" w:ascii="宋体" w:cs="宋体"/>
                <w:kern w:val="0"/>
                <w:sz w:val="20"/>
                <w:szCs w:val="20"/>
              </w:rPr>
              <w:t>（四）在公共租赁住房内从事违法活动的；</w:t>
            </w:r>
          </w:p>
          <w:p w14:paraId="258EC94F">
            <w:pPr>
              <w:widowControl/>
              <w:spacing w:line="220" w:lineRule="exact"/>
              <w:jc w:val="left"/>
              <w:textAlignment w:val="center"/>
              <w:rPr>
                <w:rFonts w:ascii="宋体" w:cs="宋体"/>
                <w:kern w:val="0"/>
                <w:sz w:val="20"/>
                <w:szCs w:val="20"/>
              </w:rPr>
            </w:pPr>
            <w:r>
              <w:rPr>
                <w:rFonts w:hint="eastAsia" w:ascii="宋体" w:cs="宋体"/>
                <w:kern w:val="0"/>
                <w:sz w:val="20"/>
                <w:szCs w:val="20"/>
              </w:rPr>
              <w:t>（五）无正当理由连续6个月以上闲置公共租赁住房的。</w:t>
            </w:r>
          </w:p>
          <w:p w14:paraId="38BDE01E">
            <w:pPr>
              <w:widowControl/>
              <w:spacing w:line="220" w:lineRule="exact"/>
              <w:jc w:val="left"/>
              <w:textAlignment w:val="center"/>
              <w:rPr>
                <w:rFonts w:ascii="宋体" w:cs="宋体"/>
                <w:sz w:val="20"/>
                <w:szCs w:val="20"/>
              </w:rPr>
            </w:pPr>
            <w:r>
              <w:rPr>
                <w:rFonts w:hint="eastAsia" w:ascii="宋体" w:cs="宋体"/>
                <w:kern w:val="0"/>
                <w:sz w:val="20"/>
                <w:szCs w:val="20"/>
              </w:rPr>
              <w:t>有前款所列行为，承租人自退回公共租赁住房之日起五年内不得再次申请公共租赁住房；造成损失的，依法承担赔偿责任。</w:t>
            </w:r>
          </w:p>
        </w:tc>
        <w:tc>
          <w:tcPr>
            <w:tcW w:w="5348" w:type="dxa"/>
            <w:tcBorders>
              <w:top w:val="single" w:color="000000" w:sz="4" w:space="0"/>
              <w:left w:val="single" w:color="000000" w:sz="4" w:space="0"/>
              <w:bottom w:val="single" w:color="000000" w:sz="4" w:space="0"/>
              <w:right w:val="single" w:color="000000" w:sz="4" w:space="0"/>
            </w:tcBorders>
            <w:vAlign w:val="center"/>
          </w:tcPr>
          <w:p w14:paraId="7DA374B1">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213CCEFA">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568F2FAD">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6D2BD4B3">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599C04A">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68FC1CE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6D087F32">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333188A0">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7C1986E">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28A9DB8">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30AAAA49">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7B097657">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649EE06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2B085CCB">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159F1BF">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1E7117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D04C24E">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08F5332D">
            <w:pPr>
              <w:widowControl/>
              <w:spacing w:line="220" w:lineRule="exact"/>
              <w:jc w:val="center"/>
              <w:textAlignment w:val="center"/>
              <w:rPr>
                <w:rFonts w:ascii="宋体" w:cs="宋体"/>
                <w:sz w:val="20"/>
                <w:szCs w:val="20"/>
              </w:rPr>
            </w:pPr>
            <w:r>
              <w:rPr>
                <w:rFonts w:hint="eastAsia" w:ascii="宋体" w:cs="宋体"/>
                <w:kern w:val="0"/>
                <w:sz w:val="20"/>
                <w:szCs w:val="20"/>
              </w:rPr>
              <w:t>对房地产经纪人员和机构有《房地产经纪管理办法》第三十三条规定情形的处罚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7582D485">
            <w:pPr>
              <w:widowControl/>
              <w:spacing w:line="220" w:lineRule="exact"/>
              <w:jc w:val="left"/>
              <w:textAlignment w:val="center"/>
              <w:rPr>
                <w:rFonts w:ascii="宋体" w:cs="宋体"/>
                <w:kern w:val="0"/>
                <w:sz w:val="20"/>
                <w:szCs w:val="20"/>
              </w:rPr>
            </w:pPr>
            <w:r>
              <w:rPr>
                <w:rFonts w:hint="eastAsia" w:ascii="宋体" w:cs="宋体"/>
                <w:kern w:val="0"/>
                <w:sz w:val="20"/>
                <w:szCs w:val="20"/>
              </w:rPr>
              <w:t>《房地产经纪管理办法》第三十三条　违反本办法，有下列行为之一的，由县级以上地方人民政府建设（房地产）主管部门责令限期改正，记入信用档案；对房地产经纪人员处以1万元罚款；对房地产经纪机构处以1万元以上3万元以下罚款：</w:t>
            </w:r>
          </w:p>
          <w:p w14:paraId="09269C66">
            <w:pPr>
              <w:widowControl/>
              <w:spacing w:line="220" w:lineRule="exact"/>
              <w:jc w:val="left"/>
              <w:textAlignment w:val="center"/>
              <w:rPr>
                <w:rFonts w:ascii="宋体" w:cs="宋体"/>
                <w:kern w:val="0"/>
                <w:sz w:val="20"/>
                <w:szCs w:val="20"/>
              </w:rPr>
            </w:pPr>
            <w:r>
              <w:rPr>
                <w:rFonts w:hint="eastAsia" w:ascii="宋体" w:cs="宋体"/>
                <w:kern w:val="0"/>
                <w:sz w:val="20"/>
                <w:szCs w:val="20"/>
              </w:rPr>
              <w:t>（一）房地产经纪人员以个人名义承接房地产经纪业务和收取费用的；</w:t>
            </w:r>
          </w:p>
          <w:p w14:paraId="08B174BC">
            <w:pPr>
              <w:widowControl/>
              <w:spacing w:line="220" w:lineRule="exact"/>
              <w:jc w:val="left"/>
              <w:textAlignment w:val="center"/>
              <w:rPr>
                <w:rFonts w:ascii="宋体" w:cs="宋体"/>
                <w:kern w:val="0"/>
                <w:sz w:val="20"/>
                <w:szCs w:val="20"/>
              </w:rPr>
            </w:pPr>
            <w:r>
              <w:rPr>
                <w:rFonts w:hint="eastAsia" w:ascii="宋体" w:cs="宋体"/>
                <w:kern w:val="0"/>
                <w:sz w:val="20"/>
                <w:szCs w:val="20"/>
              </w:rPr>
              <w:t>（二）房地产经纪机构提供代办贷款、代办房地产登记等其他服务，未向委托人说明服务内容、收费标准等情况，并未经委托人同意的；</w:t>
            </w:r>
          </w:p>
          <w:p w14:paraId="478DE37D">
            <w:pPr>
              <w:widowControl/>
              <w:spacing w:line="220" w:lineRule="exact"/>
              <w:jc w:val="left"/>
              <w:textAlignment w:val="center"/>
              <w:rPr>
                <w:rFonts w:ascii="宋体" w:cs="宋体"/>
                <w:kern w:val="0"/>
                <w:sz w:val="20"/>
                <w:szCs w:val="20"/>
              </w:rPr>
            </w:pPr>
            <w:r>
              <w:rPr>
                <w:rFonts w:hint="eastAsia" w:ascii="宋体" w:cs="宋体"/>
                <w:kern w:val="0"/>
                <w:sz w:val="20"/>
                <w:szCs w:val="20"/>
              </w:rPr>
              <w:t>（三）房地产经纪服务合同未由从事该业务的一名房地产经纪人或者两名房地产经纪人协理签名的；</w:t>
            </w:r>
          </w:p>
          <w:p w14:paraId="08560A4E">
            <w:pPr>
              <w:widowControl/>
              <w:spacing w:line="220" w:lineRule="exact"/>
              <w:jc w:val="left"/>
              <w:textAlignment w:val="center"/>
              <w:rPr>
                <w:rFonts w:ascii="宋体" w:cs="宋体"/>
                <w:kern w:val="0"/>
                <w:sz w:val="20"/>
                <w:szCs w:val="20"/>
              </w:rPr>
            </w:pPr>
            <w:r>
              <w:rPr>
                <w:rFonts w:hint="eastAsia" w:ascii="宋体" w:cs="宋体"/>
                <w:kern w:val="0"/>
                <w:sz w:val="20"/>
                <w:szCs w:val="20"/>
              </w:rPr>
              <w:t>（四）房地产经纪机构签订房地产经纪服务合同前，不向交易当事人说明和书面告知规定事项的；</w:t>
            </w:r>
          </w:p>
          <w:p w14:paraId="11A596D1">
            <w:pPr>
              <w:widowControl/>
              <w:spacing w:line="220" w:lineRule="exact"/>
              <w:jc w:val="left"/>
              <w:textAlignment w:val="center"/>
              <w:rPr>
                <w:rFonts w:ascii="宋体" w:cs="宋体"/>
                <w:sz w:val="20"/>
                <w:szCs w:val="20"/>
              </w:rPr>
            </w:pPr>
            <w:r>
              <w:rPr>
                <w:rFonts w:hint="eastAsia" w:ascii="宋体" w:cs="宋体"/>
                <w:kern w:val="0"/>
                <w:sz w:val="20"/>
                <w:szCs w:val="20"/>
              </w:rPr>
              <w:t>（五）房地产经纪机构未按照规定如实记录业务情况或者保存房地产经纪服务合同的。</w:t>
            </w:r>
          </w:p>
        </w:tc>
        <w:tc>
          <w:tcPr>
            <w:tcW w:w="5348" w:type="dxa"/>
            <w:tcBorders>
              <w:top w:val="single" w:color="000000" w:sz="4" w:space="0"/>
              <w:left w:val="single" w:color="000000" w:sz="4" w:space="0"/>
              <w:bottom w:val="single" w:color="000000" w:sz="4" w:space="0"/>
              <w:right w:val="single" w:color="000000" w:sz="4" w:space="0"/>
            </w:tcBorders>
            <w:vAlign w:val="center"/>
          </w:tcPr>
          <w:p w14:paraId="182E4AC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1BD3F0B8">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4EB0F40">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5E512A6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4F38ED37">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0B121A33">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1314D6A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060E3183">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0686E0A">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FB8CD5D">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49592DB3">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7DF35C9">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5FBB81D8">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D0F8C16">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2150EDD9">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5844CAC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D80545C">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03885F3">
            <w:pPr>
              <w:widowControl/>
              <w:spacing w:line="220" w:lineRule="exact"/>
              <w:jc w:val="center"/>
              <w:textAlignment w:val="center"/>
              <w:rPr>
                <w:rFonts w:ascii="宋体" w:cs="宋体"/>
                <w:sz w:val="20"/>
                <w:szCs w:val="20"/>
              </w:rPr>
            </w:pPr>
            <w:r>
              <w:rPr>
                <w:rFonts w:hint="eastAsia" w:ascii="宋体" w:cs="宋体"/>
                <w:kern w:val="0"/>
                <w:sz w:val="20"/>
                <w:szCs w:val="20"/>
              </w:rPr>
              <w:t>对房地产经纪机构擅自对外发布房源信息的处罚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6846F2C4">
            <w:pPr>
              <w:widowControl/>
              <w:spacing w:line="220" w:lineRule="exact"/>
              <w:jc w:val="left"/>
              <w:textAlignment w:val="center"/>
              <w:rPr>
                <w:rFonts w:ascii="宋体" w:cs="宋体"/>
                <w:sz w:val="20"/>
                <w:szCs w:val="20"/>
              </w:rPr>
            </w:pPr>
            <w:r>
              <w:rPr>
                <w:rFonts w:hint="eastAsia" w:ascii="宋体" w:cs="宋体"/>
                <w:kern w:val="0"/>
                <w:sz w:val="20"/>
                <w:szCs w:val="20"/>
              </w:rPr>
              <w:t>《房地产经纪管理办法》第三十五条　违反本办法第二十二条，房地产经纪机构擅自对外发布房源信息的，由县级以上地方人民政府建设（房地产）主管部门责令限期改正，记入信用档案，取消网上签约资格，并处以1万元以上3万元以下罚款。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662FC1E">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5D6A7E43">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08A17A27">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28424650">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5B23BCCE">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2084466A">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3592A0F1">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2D68F4C7">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60C11161">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501965F7">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952A15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4CFE3EBA">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F12E58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5FE30901">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F94567B">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DAECB9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C9BC5A5">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2DC398F5">
            <w:pPr>
              <w:widowControl/>
              <w:spacing w:line="220" w:lineRule="exact"/>
              <w:jc w:val="center"/>
              <w:textAlignment w:val="center"/>
              <w:rPr>
                <w:rFonts w:ascii="宋体" w:cs="宋体"/>
                <w:sz w:val="20"/>
                <w:szCs w:val="20"/>
              </w:rPr>
            </w:pPr>
            <w:r>
              <w:rPr>
                <w:rFonts w:hint="eastAsia" w:ascii="宋体" w:cs="宋体"/>
                <w:kern w:val="0"/>
                <w:sz w:val="20"/>
                <w:szCs w:val="20"/>
              </w:rPr>
              <w:t>对房地产经纪机构擅自划转客户交易结算资金的处罚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488A762">
            <w:pPr>
              <w:widowControl/>
              <w:spacing w:line="220" w:lineRule="exact"/>
              <w:jc w:val="left"/>
              <w:textAlignment w:val="center"/>
              <w:rPr>
                <w:rFonts w:ascii="宋体" w:cs="宋体"/>
                <w:kern w:val="0"/>
                <w:sz w:val="20"/>
                <w:szCs w:val="20"/>
              </w:rPr>
            </w:pPr>
            <w:r>
              <w:rPr>
                <w:rFonts w:hint="eastAsia" w:ascii="宋体" w:cs="宋体"/>
                <w:kern w:val="0"/>
                <w:sz w:val="20"/>
                <w:szCs w:val="20"/>
              </w:rPr>
              <w:t>《房地产经纪管理办法》第三十六条　违反本办法第二十四条，房地产经纪机构擅自划转客户交易结算资金的，由县级以上地方人民政府建设（房地产）主管部门责令限期改正，取消网上签约资格，处以3万元罚款。</w:t>
            </w:r>
          </w:p>
          <w:p w14:paraId="55240B8F">
            <w:pPr>
              <w:widowControl/>
              <w:spacing w:line="220" w:lineRule="exact"/>
              <w:jc w:val="left"/>
              <w:textAlignment w:val="center"/>
              <w:rPr>
                <w:rFonts w:ascii="宋体" w:cs="宋体"/>
                <w:kern w:val="0"/>
                <w:sz w:val="20"/>
                <w:szCs w:val="20"/>
              </w:rPr>
            </w:pPr>
            <w:r>
              <w:rPr>
                <w:rFonts w:hint="eastAsia" w:ascii="宋体" w:cs="宋体"/>
                <w:kern w:val="0"/>
                <w:sz w:val="20"/>
                <w:szCs w:val="20"/>
              </w:rPr>
              <w:t>第二十四条　房地产交易当事人约定由房地产经纪机构代收代付交易资金的，应当通过房地产经纪机构在银行开设的客户交易结算资金专用存款账户划转交易资金。</w:t>
            </w:r>
          </w:p>
          <w:p w14:paraId="097BE677">
            <w:pPr>
              <w:widowControl/>
              <w:spacing w:line="220" w:lineRule="exact"/>
              <w:jc w:val="left"/>
              <w:textAlignment w:val="center"/>
              <w:rPr>
                <w:rFonts w:ascii="宋体" w:cs="宋体"/>
                <w:sz w:val="20"/>
                <w:szCs w:val="20"/>
              </w:rPr>
            </w:pPr>
            <w:r>
              <w:rPr>
                <w:rFonts w:hint="eastAsia" w:ascii="宋体" w:cs="宋体"/>
                <w:kern w:val="0"/>
                <w:sz w:val="20"/>
                <w:szCs w:val="20"/>
              </w:rPr>
              <w:t>交易资金的划转应当经过房地产交易资金支付方和房地产经纪机构的签字和盖章。</w:t>
            </w:r>
          </w:p>
        </w:tc>
        <w:tc>
          <w:tcPr>
            <w:tcW w:w="5348" w:type="dxa"/>
            <w:tcBorders>
              <w:top w:val="single" w:color="000000" w:sz="4" w:space="0"/>
              <w:left w:val="single" w:color="000000" w:sz="4" w:space="0"/>
              <w:bottom w:val="single" w:color="000000" w:sz="4" w:space="0"/>
              <w:right w:val="single" w:color="000000" w:sz="4" w:space="0"/>
            </w:tcBorders>
            <w:vAlign w:val="center"/>
          </w:tcPr>
          <w:p w14:paraId="6BF0027D">
            <w:pPr>
              <w:widowControl/>
              <w:spacing w:line="220" w:lineRule="exact"/>
              <w:jc w:val="left"/>
              <w:textAlignment w:val="center"/>
              <w:rPr>
                <w:rFonts w:ascii="宋体" w:cs="宋体"/>
                <w:kern w:val="0"/>
                <w:sz w:val="20"/>
                <w:szCs w:val="20"/>
              </w:rPr>
            </w:pPr>
            <w:r>
              <w:rPr>
                <w:rFonts w:hint="eastAsia" w:ascii="宋体" w:cs="宋体"/>
                <w:kern w:val="0"/>
                <w:sz w:val="20"/>
                <w:szCs w:val="20"/>
              </w:rPr>
              <w:t>1.立案责任：对依据监督检查职权或者通过举报、投诉、其他部门移送、上级部门交办等途径发现的违法行为线索，决定是否立案。</w:t>
            </w:r>
          </w:p>
          <w:p w14:paraId="3C979C8B">
            <w:pPr>
              <w:widowControl/>
              <w:spacing w:line="220" w:lineRule="exact"/>
              <w:jc w:val="left"/>
              <w:textAlignment w:val="center"/>
              <w:rPr>
                <w:rFonts w:ascii="宋体" w:cs="宋体"/>
                <w:kern w:val="0"/>
                <w:sz w:val="20"/>
                <w:szCs w:val="20"/>
              </w:rPr>
            </w:pPr>
            <w:r>
              <w:rPr>
                <w:rFonts w:hint="eastAsia" w:ascii="宋体" w:cs="宋体"/>
                <w:kern w:val="0"/>
                <w:sz w:val="20"/>
                <w:szCs w:val="20"/>
              </w:rPr>
              <w:t>2.调查责任：在调查或检查时，执法人员不得少于两人，并向当事人或有关人员出示证件，询问或检查应制作笔录；执法人员与当事人有直接利害关系的，应当回避。</w:t>
            </w:r>
          </w:p>
          <w:p w14:paraId="3BF5BEC5">
            <w:pPr>
              <w:widowControl/>
              <w:spacing w:line="220" w:lineRule="exact"/>
              <w:jc w:val="left"/>
              <w:textAlignment w:val="center"/>
              <w:rPr>
                <w:rFonts w:ascii="宋体" w:cs="宋体"/>
                <w:kern w:val="0"/>
                <w:sz w:val="20"/>
                <w:szCs w:val="20"/>
              </w:rPr>
            </w:pPr>
            <w:r>
              <w:rPr>
                <w:rFonts w:hint="eastAsia" w:ascii="宋体" w:cs="宋体"/>
                <w:kern w:val="0"/>
                <w:sz w:val="20"/>
                <w:szCs w:val="20"/>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99462FA">
            <w:pPr>
              <w:widowControl/>
              <w:spacing w:line="220" w:lineRule="exact"/>
              <w:jc w:val="left"/>
              <w:textAlignment w:val="center"/>
              <w:rPr>
                <w:rFonts w:ascii="宋体" w:cs="宋体"/>
                <w:kern w:val="0"/>
                <w:sz w:val="20"/>
                <w:szCs w:val="20"/>
              </w:rPr>
            </w:pPr>
            <w:r>
              <w:rPr>
                <w:rFonts w:hint="eastAsia" w:ascii="宋体" w:cs="宋体"/>
                <w:kern w:val="0"/>
                <w:sz w:val="20"/>
                <w:szCs w:val="20"/>
              </w:rPr>
              <w:t>4.告知责任：在作出处罚决定之前，应当告知当事人作出处罚决定的事由、理由及依据，并告知当事人依法享有的权利；当事人依法要求听证的，应组织听证。</w:t>
            </w:r>
          </w:p>
          <w:p w14:paraId="705AB3CF">
            <w:pPr>
              <w:widowControl/>
              <w:spacing w:line="220" w:lineRule="exact"/>
              <w:jc w:val="left"/>
              <w:textAlignment w:val="center"/>
              <w:rPr>
                <w:rFonts w:ascii="宋体" w:cs="宋体"/>
                <w:kern w:val="0"/>
                <w:sz w:val="20"/>
                <w:szCs w:val="20"/>
              </w:rPr>
            </w:pPr>
            <w:r>
              <w:rPr>
                <w:rFonts w:hint="eastAsia" w:ascii="宋体" w:cs="宋体"/>
                <w:kern w:val="0"/>
                <w:sz w:val="20"/>
                <w:szCs w:val="20"/>
              </w:rPr>
              <w:t>5.决定责任：依法应当给予行政处罚的，制作盖有行政机关印章的行政处罚决定书，载明违法事实、证据、处罚种类和依据、权利救济途径等内容。</w:t>
            </w:r>
          </w:p>
          <w:p w14:paraId="7A5415D4">
            <w:pPr>
              <w:widowControl/>
              <w:spacing w:line="220" w:lineRule="exact"/>
              <w:jc w:val="left"/>
              <w:textAlignment w:val="center"/>
              <w:rPr>
                <w:rFonts w:ascii="宋体" w:cs="宋体"/>
                <w:kern w:val="0"/>
                <w:sz w:val="20"/>
                <w:szCs w:val="20"/>
              </w:rPr>
            </w:pPr>
            <w:r>
              <w:rPr>
                <w:rFonts w:hint="eastAsia" w:ascii="宋体" w:cs="宋体"/>
                <w:kern w:val="0"/>
                <w:sz w:val="20"/>
                <w:szCs w:val="20"/>
              </w:rPr>
              <w:t>6.送达责任：行政处罚决定书在决定后七日内依照民事诉讼法的有关规定送达当事人。</w:t>
            </w:r>
          </w:p>
          <w:p w14:paraId="41D99D36">
            <w:pPr>
              <w:widowControl/>
              <w:spacing w:line="220" w:lineRule="exact"/>
              <w:jc w:val="left"/>
              <w:textAlignment w:val="center"/>
              <w:rPr>
                <w:rFonts w:ascii="宋体" w:cs="宋体"/>
                <w:kern w:val="0"/>
                <w:sz w:val="20"/>
                <w:szCs w:val="20"/>
              </w:rPr>
            </w:pPr>
            <w:r>
              <w:rPr>
                <w:rFonts w:hint="eastAsia" w:ascii="宋体" w:cs="宋体"/>
                <w:kern w:val="0"/>
                <w:sz w:val="20"/>
                <w:szCs w:val="20"/>
              </w:rPr>
              <w:t>7.执行责任：督促当事人履行生效的行政处罚决定，对逾期不履行的，依照《</w:t>
            </w:r>
            <w:r>
              <w:rPr>
                <w:rFonts w:hint="eastAsia" w:ascii="宋体" w:cs="宋体"/>
                <w:kern w:val="0"/>
                <w:sz w:val="20"/>
                <w:szCs w:val="20"/>
                <w:lang w:eastAsia="zh-CN"/>
              </w:rPr>
              <w:t>中华人民共和国行政强制法</w:t>
            </w:r>
            <w:r>
              <w:rPr>
                <w:rFonts w:hint="eastAsia" w:ascii="宋体" w:cs="宋体"/>
                <w:kern w:val="0"/>
                <w:sz w:val="20"/>
                <w:szCs w:val="20"/>
              </w:rPr>
              <w:t>》的规定执行。</w:t>
            </w:r>
          </w:p>
          <w:p w14:paraId="46BC343F">
            <w:pPr>
              <w:widowControl/>
              <w:spacing w:line="220" w:lineRule="exact"/>
              <w:jc w:val="left"/>
              <w:textAlignment w:val="center"/>
              <w:rPr>
                <w:rFonts w:ascii="宋体" w:cs="宋体"/>
                <w:sz w:val="20"/>
                <w:szCs w:val="20"/>
              </w:rPr>
            </w:pPr>
            <w:r>
              <w:rPr>
                <w:rFonts w:hint="eastAsia" w:ascii="宋体" w:cs="宋体"/>
                <w:kern w:val="0"/>
                <w:sz w:val="20"/>
                <w:szCs w:val="20"/>
              </w:rPr>
              <w:t>8.法律法规规章文件规定应履行的其他责任。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3903A55">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89BD9F6">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7DF4DAF7">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2CDFEB86">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47A6275C">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3C48F8AA">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5BE5A113">
        <w:tblPrEx>
          <w:tblCellMar>
            <w:top w:w="15" w:type="dxa"/>
            <w:left w:w="15" w:type="dxa"/>
            <w:bottom w:w="15" w:type="dxa"/>
            <w:right w:w="15" w:type="dxa"/>
          </w:tblCellMar>
        </w:tblPrEx>
        <w:trPr>
          <w:trHeight w:val="661"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3EB1D4B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469B824B">
            <w:pPr>
              <w:spacing w:line="220" w:lineRule="exact"/>
              <w:jc w:val="center"/>
            </w:pPr>
            <w:r>
              <w:rPr>
                <w:rFonts w:ascii="宋体" w:cs="宋体"/>
                <w:sz w:val="18"/>
                <w:szCs w:val="18"/>
              </w:rPr>
              <w:t>行政处罚</w:t>
            </w:r>
          </w:p>
        </w:tc>
        <w:tc>
          <w:tcPr>
            <w:tcW w:w="789" w:type="dxa"/>
            <w:tcBorders>
              <w:top w:val="single" w:color="000000" w:sz="4" w:space="0"/>
              <w:left w:val="single" w:color="000000" w:sz="4" w:space="0"/>
              <w:bottom w:val="single" w:color="000000" w:sz="4" w:space="0"/>
              <w:right w:val="single" w:color="000000" w:sz="4" w:space="0"/>
            </w:tcBorders>
            <w:vAlign w:val="center"/>
          </w:tcPr>
          <w:p w14:paraId="7480E7D2">
            <w:pPr>
              <w:widowControl/>
              <w:spacing w:line="220" w:lineRule="exact"/>
              <w:jc w:val="center"/>
              <w:textAlignment w:val="center"/>
              <w:rPr>
                <w:rFonts w:ascii="宋体" w:cs="宋体"/>
                <w:sz w:val="18"/>
                <w:szCs w:val="18"/>
              </w:rPr>
            </w:pPr>
            <w:r>
              <w:rPr>
                <w:rFonts w:hint="eastAsia" w:ascii="宋体" w:cs="宋体"/>
                <w:kern w:val="0"/>
                <w:sz w:val="18"/>
                <w:szCs w:val="18"/>
              </w:rPr>
              <w:t>对《房地产经纪管理办法》第二十五条规定行为的处罚</w:t>
            </w:r>
          </w:p>
        </w:tc>
        <w:tc>
          <w:tcPr>
            <w:tcW w:w="5419" w:type="dxa"/>
            <w:tcBorders>
              <w:top w:val="single" w:color="000000" w:sz="4" w:space="0"/>
              <w:left w:val="single" w:color="000000" w:sz="4" w:space="0"/>
              <w:bottom w:val="single" w:color="000000" w:sz="4" w:space="0"/>
              <w:right w:val="single" w:color="000000" w:sz="4" w:space="0"/>
            </w:tcBorders>
            <w:vAlign w:val="center"/>
          </w:tcPr>
          <w:p w14:paraId="30818B06">
            <w:pPr>
              <w:spacing w:line="220" w:lineRule="exact"/>
              <w:rPr>
                <w:rFonts w:ascii="宋体" w:cs="宋体"/>
                <w:kern w:val="0"/>
                <w:sz w:val="18"/>
                <w:szCs w:val="18"/>
              </w:rPr>
            </w:pPr>
            <w:r>
              <w:rPr>
                <w:rFonts w:hint="eastAsia" w:ascii="宋体" w:cs="宋体"/>
                <w:kern w:val="0"/>
                <w:sz w:val="18"/>
                <w:szCs w:val="18"/>
              </w:rPr>
              <w:t>《房地产经纪管理办法》第三十七条 违反本办法第二十五条第(三)项、第(四)项、第(五)项、第(六)项、第(七)项、第(八)项、第(九)项、第(十)项的，由县级以上地方人民政府建设(房地产)主管部门责令限期改正，记入信用档案;对房地产经纪人员处以1万元罚款;对房地产经纪机构，取消网上签约资格，处以3万元罚款。</w:t>
            </w:r>
          </w:p>
          <w:p w14:paraId="2FA812DC">
            <w:pPr>
              <w:spacing w:line="220" w:lineRule="exact"/>
              <w:rPr>
                <w:rFonts w:ascii="宋体" w:cs="宋体"/>
                <w:kern w:val="0"/>
                <w:sz w:val="18"/>
                <w:szCs w:val="18"/>
              </w:rPr>
            </w:pPr>
            <w:r>
              <w:rPr>
                <w:rFonts w:hint="eastAsia" w:ascii="宋体" w:cs="宋体"/>
                <w:kern w:val="0"/>
                <w:sz w:val="18"/>
                <w:szCs w:val="18"/>
              </w:rPr>
              <w:t>第二十五条　房地产经纪机构和房地产经纪人员不得有下列行为：</w:t>
            </w:r>
          </w:p>
          <w:p w14:paraId="3C3E9971">
            <w:pPr>
              <w:spacing w:line="220" w:lineRule="exact"/>
              <w:rPr>
                <w:rFonts w:ascii="宋体" w:cs="宋体"/>
                <w:kern w:val="0"/>
                <w:sz w:val="18"/>
                <w:szCs w:val="18"/>
              </w:rPr>
            </w:pPr>
            <w:r>
              <w:rPr>
                <w:rFonts w:hint="eastAsia" w:ascii="宋体" w:cs="宋体"/>
                <w:kern w:val="0"/>
                <w:sz w:val="18"/>
                <w:szCs w:val="18"/>
              </w:rPr>
              <w:t>（一）捏造散布涨价信息，或者与房地产开发经营单位串通捂盘惜售、炒卖房号，操纵市场价格；</w:t>
            </w:r>
          </w:p>
          <w:p w14:paraId="07B9ECB6">
            <w:pPr>
              <w:spacing w:line="220" w:lineRule="exact"/>
              <w:rPr>
                <w:rFonts w:ascii="宋体" w:cs="宋体"/>
                <w:kern w:val="0"/>
                <w:sz w:val="18"/>
                <w:szCs w:val="18"/>
              </w:rPr>
            </w:pPr>
            <w:r>
              <w:rPr>
                <w:rFonts w:hint="eastAsia" w:ascii="宋体" w:cs="宋体"/>
                <w:kern w:val="0"/>
                <w:sz w:val="18"/>
                <w:szCs w:val="18"/>
              </w:rPr>
              <w:t>（二）对交易当事人隐瞒真实的房屋交易信息，低价收进高价卖（租）出房屋赚取差价；</w:t>
            </w:r>
          </w:p>
          <w:p w14:paraId="310535F6">
            <w:pPr>
              <w:spacing w:line="220" w:lineRule="exact"/>
              <w:rPr>
                <w:rFonts w:ascii="宋体" w:cs="宋体"/>
                <w:kern w:val="0"/>
                <w:sz w:val="18"/>
                <w:szCs w:val="18"/>
              </w:rPr>
            </w:pPr>
            <w:r>
              <w:rPr>
                <w:rFonts w:hint="eastAsia" w:ascii="宋体" w:cs="宋体"/>
                <w:kern w:val="0"/>
                <w:sz w:val="18"/>
                <w:szCs w:val="18"/>
              </w:rPr>
              <w:t>（三）以隐瞒、欺诈、胁迫、贿赂等不正当手段招揽业务，诱骗消费者交易或者强制交易；</w:t>
            </w:r>
          </w:p>
          <w:p w14:paraId="668D231D">
            <w:pPr>
              <w:spacing w:line="220" w:lineRule="exact"/>
              <w:rPr>
                <w:rFonts w:ascii="宋体" w:cs="宋体"/>
                <w:kern w:val="0"/>
                <w:sz w:val="18"/>
                <w:szCs w:val="18"/>
              </w:rPr>
            </w:pPr>
            <w:r>
              <w:rPr>
                <w:rFonts w:hint="eastAsia" w:ascii="宋体" w:cs="宋体"/>
                <w:kern w:val="0"/>
                <w:sz w:val="18"/>
                <w:szCs w:val="18"/>
              </w:rPr>
              <w:t>（四）泄露或者不当使用委托人的个人信息或者商业秘密，谋取不正当利益；</w:t>
            </w:r>
          </w:p>
          <w:p w14:paraId="463E1094">
            <w:pPr>
              <w:spacing w:line="220" w:lineRule="exact"/>
              <w:rPr>
                <w:rFonts w:ascii="宋体" w:cs="宋体"/>
                <w:kern w:val="0"/>
                <w:sz w:val="18"/>
                <w:szCs w:val="18"/>
              </w:rPr>
            </w:pPr>
            <w:r>
              <w:rPr>
                <w:rFonts w:hint="eastAsia" w:ascii="宋体" w:cs="宋体"/>
                <w:kern w:val="0"/>
                <w:sz w:val="18"/>
                <w:szCs w:val="18"/>
              </w:rPr>
              <w:t>（五）为交易当事人规避房屋交易税费等非法目的，就同一房屋签订不同交易价款的合同提供便利；</w:t>
            </w:r>
          </w:p>
          <w:p w14:paraId="1F36FB30">
            <w:pPr>
              <w:spacing w:line="220" w:lineRule="exact"/>
              <w:rPr>
                <w:rFonts w:ascii="宋体" w:cs="宋体"/>
                <w:kern w:val="0"/>
                <w:sz w:val="18"/>
                <w:szCs w:val="18"/>
              </w:rPr>
            </w:pPr>
            <w:r>
              <w:rPr>
                <w:rFonts w:hint="eastAsia" w:ascii="宋体" w:cs="宋体"/>
                <w:kern w:val="0"/>
                <w:sz w:val="18"/>
                <w:szCs w:val="18"/>
              </w:rPr>
              <w:t>（六）改变房屋内部结构分割出租；</w:t>
            </w:r>
          </w:p>
          <w:p w14:paraId="33D9B663">
            <w:pPr>
              <w:spacing w:line="220" w:lineRule="exact"/>
              <w:rPr>
                <w:rFonts w:ascii="宋体" w:cs="宋体"/>
                <w:kern w:val="0"/>
                <w:sz w:val="18"/>
                <w:szCs w:val="18"/>
              </w:rPr>
            </w:pPr>
            <w:r>
              <w:rPr>
                <w:rFonts w:hint="eastAsia" w:ascii="宋体" w:cs="宋体"/>
                <w:kern w:val="0"/>
                <w:sz w:val="18"/>
                <w:szCs w:val="18"/>
              </w:rPr>
              <w:t>（七）侵占、挪用房地产交易资金；</w:t>
            </w:r>
          </w:p>
          <w:p w14:paraId="0A98476D">
            <w:pPr>
              <w:spacing w:line="220" w:lineRule="exact"/>
              <w:rPr>
                <w:rFonts w:ascii="宋体" w:cs="宋体"/>
                <w:kern w:val="0"/>
                <w:sz w:val="18"/>
                <w:szCs w:val="18"/>
              </w:rPr>
            </w:pPr>
            <w:r>
              <w:rPr>
                <w:rFonts w:hint="eastAsia" w:ascii="宋体" w:cs="宋体"/>
                <w:kern w:val="0"/>
                <w:sz w:val="18"/>
                <w:szCs w:val="18"/>
              </w:rPr>
              <w:t>（八）承购、承租自己提供经纪服务的房屋；</w:t>
            </w:r>
          </w:p>
          <w:p w14:paraId="3B884AE4">
            <w:pPr>
              <w:spacing w:line="220" w:lineRule="exact"/>
              <w:rPr>
                <w:rFonts w:ascii="宋体" w:cs="宋体"/>
                <w:kern w:val="0"/>
                <w:sz w:val="18"/>
                <w:szCs w:val="18"/>
              </w:rPr>
            </w:pPr>
            <w:r>
              <w:rPr>
                <w:rFonts w:hint="eastAsia" w:ascii="宋体" w:cs="宋体"/>
                <w:kern w:val="0"/>
                <w:sz w:val="18"/>
                <w:szCs w:val="18"/>
              </w:rPr>
              <w:t>（九）为不符合交易条件的保障性住房和禁止交易的房屋提供经纪服务；</w:t>
            </w:r>
          </w:p>
          <w:p w14:paraId="79FF11A0">
            <w:pPr>
              <w:spacing w:line="220" w:lineRule="exact"/>
              <w:rPr>
                <w:rFonts w:ascii="宋体" w:cs="宋体"/>
                <w:sz w:val="18"/>
                <w:szCs w:val="18"/>
              </w:rPr>
            </w:pPr>
            <w:r>
              <w:rPr>
                <w:rFonts w:hint="eastAsia" w:ascii="宋体" w:cs="宋体"/>
                <w:kern w:val="0"/>
                <w:sz w:val="18"/>
                <w:szCs w:val="18"/>
              </w:rPr>
              <w:t>（十）法律、法规禁止的其他行为。</w:t>
            </w:r>
          </w:p>
        </w:tc>
        <w:tc>
          <w:tcPr>
            <w:tcW w:w="5348" w:type="dxa"/>
            <w:tcBorders>
              <w:top w:val="single" w:color="000000" w:sz="4" w:space="0"/>
              <w:left w:val="single" w:color="000000" w:sz="4" w:space="0"/>
              <w:bottom w:val="single" w:color="000000" w:sz="4" w:space="0"/>
              <w:right w:val="single" w:color="000000" w:sz="4" w:space="0"/>
            </w:tcBorders>
            <w:vAlign w:val="center"/>
          </w:tcPr>
          <w:p w14:paraId="2DD50B84">
            <w:pPr>
              <w:spacing w:line="220" w:lineRule="exact"/>
              <w:rPr>
                <w:rFonts w:ascii="宋体" w:cs="宋体"/>
                <w:kern w:val="0"/>
                <w:sz w:val="18"/>
                <w:szCs w:val="18"/>
              </w:rPr>
            </w:pPr>
            <w:r>
              <w:rPr>
                <w:rFonts w:hint="eastAsia" w:ascii="宋体" w:cs="宋体"/>
                <w:kern w:val="0"/>
                <w:sz w:val="18"/>
                <w:szCs w:val="18"/>
              </w:rPr>
              <w:t>1.立案责任：对依据监督检查职权或者通过举报、投诉、其他部门移送、上级部门交办等途径发现的违法行为线索，决定是否立案。</w:t>
            </w:r>
          </w:p>
          <w:p w14:paraId="38E862A9">
            <w:pPr>
              <w:spacing w:line="220" w:lineRule="exact"/>
              <w:rPr>
                <w:rFonts w:ascii="宋体" w:cs="宋体"/>
                <w:kern w:val="0"/>
                <w:sz w:val="18"/>
                <w:szCs w:val="18"/>
              </w:rPr>
            </w:pPr>
            <w:r>
              <w:rPr>
                <w:rFonts w:hint="eastAsia" w:ascii="宋体" w:cs="宋体"/>
                <w:kern w:val="0"/>
                <w:sz w:val="18"/>
                <w:szCs w:val="18"/>
              </w:rPr>
              <w:t>2.调查责任：在调查或检查时，执法人员不得少于两人，并向当事人或有关人员出示证件，询问或检查应制作笔录；执法人员与当事人有直接利害关系的，应当回避。</w:t>
            </w:r>
          </w:p>
          <w:p w14:paraId="62518444">
            <w:pPr>
              <w:spacing w:line="220" w:lineRule="exact"/>
              <w:rPr>
                <w:rFonts w:ascii="宋体" w:cs="宋体"/>
                <w:kern w:val="0"/>
                <w:sz w:val="18"/>
                <w:szCs w:val="18"/>
              </w:rPr>
            </w:pPr>
            <w:r>
              <w:rPr>
                <w:rFonts w:hint="eastAsia" w:ascii="宋体" w:cs="宋体"/>
                <w:kern w:val="0"/>
                <w:sz w:val="18"/>
                <w:szCs w:val="18"/>
              </w:rPr>
              <w:t>3.审查责任：对案件的违法事实、收集的证据、办案的程序、法律适用、处罚种类和幅度、当事人的陈述申辩理由等进行审查，提出处理意见；对情节复杂或者重大违法行为给予较重的行政处罚，行政机关的负责人应当集体讨论决定。</w:t>
            </w:r>
          </w:p>
          <w:p w14:paraId="0FCDDB57">
            <w:pPr>
              <w:spacing w:line="220" w:lineRule="exact"/>
              <w:rPr>
                <w:rFonts w:ascii="宋体" w:cs="宋体"/>
                <w:kern w:val="0"/>
                <w:sz w:val="18"/>
                <w:szCs w:val="18"/>
              </w:rPr>
            </w:pPr>
            <w:r>
              <w:rPr>
                <w:rFonts w:hint="eastAsia" w:ascii="宋体" w:cs="宋体"/>
                <w:kern w:val="0"/>
                <w:sz w:val="18"/>
                <w:szCs w:val="18"/>
              </w:rPr>
              <w:t>4.告知责任：在作出处罚决定之前，应当告知当事人作出处罚决定的事由、理由及依据，并告知当事人依法享有的权利；当事人依法要求听证的，应组织听证。</w:t>
            </w:r>
          </w:p>
          <w:p w14:paraId="0E269988">
            <w:pPr>
              <w:spacing w:line="220" w:lineRule="exact"/>
              <w:rPr>
                <w:rFonts w:ascii="宋体" w:cs="宋体"/>
                <w:kern w:val="0"/>
                <w:sz w:val="18"/>
                <w:szCs w:val="18"/>
              </w:rPr>
            </w:pPr>
            <w:r>
              <w:rPr>
                <w:rFonts w:hint="eastAsia" w:ascii="宋体" w:cs="宋体"/>
                <w:kern w:val="0"/>
                <w:sz w:val="18"/>
                <w:szCs w:val="18"/>
              </w:rPr>
              <w:t>5.决定责任：依法应当给予行政处罚的，制作盖有行政机关印章的行政处罚决定书，载明违法事实、证据、处罚种类和依据、权利救济途径等内容。</w:t>
            </w:r>
          </w:p>
          <w:p w14:paraId="5DF2FDC4">
            <w:pPr>
              <w:spacing w:line="220" w:lineRule="exact"/>
              <w:rPr>
                <w:rFonts w:ascii="宋体" w:cs="宋体"/>
                <w:kern w:val="0"/>
                <w:sz w:val="18"/>
                <w:szCs w:val="18"/>
              </w:rPr>
            </w:pPr>
            <w:r>
              <w:rPr>
                <w:rFonts w:hint="eastAsia" w:ascii="宋体" w:cs="宋体"/>
                <w:kern w:val="0"/>
                <w:sz w:val="18"/>
                <w:szCs w:val="18"/>
              </w:rPr>
              <w:t>6.送达责任：行政处罚决定书在决定后七日内依照民事诉讼法的有关规定送达当事人。</w:t>
            </w:r>
          </w:p>
          <w:p w14:paraId="0CEC4960">
            <w:pPr>
              <w:spacing w:line="220" w:lineRule="exact"/>
              <w:rPr>
                <w:rFonts w:ascii="宋体" w:cs="宋体"/>
                <w:kern w:val="0"/>
                <w:sz w:val="18"/>
                <w:szCs w:val="18"/>
              </w:rPr>
            </w:pPr>
            <w:r>
              <w:rPr>
                <w:rFonts w:hint="eastAsia" w:ascii="宋体" w:cs="宋体"/>
                <w:kern w:val="0"/>
                <w:sz w:val="18"/>
                <w:szCs w:val="18"/>
              </w:rPr>
              <w:t>7.执行责任：督促当事人履行生效的行政处罚决定，对逾期不履行的，依照《</w:t>
            </w:r>
            <w:r>
              <w:rPr>
                <w:rFonts w:hint="eastAsia" w:ascii="宋体" w:cs="宋体"/>
                <w:kern w:val="0"/>
                <w:sz w:val="18"/>
                <w:szCs w:val="18"/>
                <w:lang w:eastAsia="zh-CN"/>
              </w:rPr>
              <w:t>中华人民共和国行政强制法</w:t>
            </w:r>
            <w:r>
              <w:rPr>
                <w:rFonts w:hint="eastAsia" w:ascii="宋体" w:cs="宋体"/>
                <w:kern w:val="0"/>
                <w:sz w:val="18"/>
                <w:szCs w:val="18"/>
              </w:rPr>
              <w:t>》的规定执行。</w:t>
            </w:r>
          </w:p>
          <w:p w14:paraId="4A1CE887">
            <w:pPr>
              <w:spacing w:line="220" w:lineRule="exact"/>
              <w:rPr>
                <w:rFonts w:ascii="宋体" w:cs="宋体"/>
                <w:kern w:val="0"/>
                <w:sz w:val="18"/>
                <w:szCs w:val="18"/>
              </w:rPr>
            </w:pPr>
            <w:r>
              <w:rPr>
                <w:rFonts w:hint="eastAsia" w:ascii="宋体" w:cs="宋体"/>
                <w:kern w:val="0"/>
                <w:sz w:val="18"/>
                <w:szCs w:val="18"/>
              </w:rPr>
              <w:t>8.法律法规规章文件规定应履行的其他责任。</w:t>
            </w:r>
          </w:p>
          <w:p w14:paraId="048FED0C">
            <w:pPr>
              <w:spacing w:line="220" w:lineRule="exact"/>
              <w:rPr>
                <w:rFonts w:ascii="宋体" w:cs="宋体"/>
                <w:sz w:val="18"/>
                <w:szCs w:val="18"/>
              </w:rPr>
            </w:pPr>
          </w:p>
        </w:tc>
        <w:tc>
          <w:tcPr>
            <w:tcW w:w="1511" w:type="dxa"/>
            <w:tcBorders>
              <w:top w:val="single" w:color="000000" w:sz="4" w:space="0"/>
              <w:left w:val="single" w:color="000000" w:sz="4" w:space="0"/>
              <w:bottom w:val="single" w:color="000000" w:sz="4" w:space="0"/>
              <w:right w:val="single" w:color="000000" w:sz="4" w:space="0"/>
            </w:tcBorders>
            <w:vAlign w:val="center"/>
          </w:tcPr>
          <w:p w14:paraId="0094FFCF">
            <w:pPr>
              <w:widowControl/>
              <w:spacing w:line="220" w:lineRule="exact"/>
              <w:jc w:val="left"/>
              <w:textAlignment w:val="center"/>
              <w:rPr>
                <w:rFonts w:cs="宋体" w:asciiTheme="minorEastAsia" w:hAnsiTheme="minorEastAsia" w:eastAsiaTheme="minorEastAsia"/>
                <w:sz w:val="18"/>
                <w:szCs w:val="18"/>
              </w:rPr>
            </w:pPr>
            <w:r>
              <w:rPr>
                <w:rFonts w:hint="eastAsia" w:cs="仿宋_GB2312" w:asciiTheme="minorEastAsia" w:hAnsiTheme="minorEastAsia" w:eastAsiaTheme="minorEastAsia"/>
                <w:kern w:val="0"/>
                <w:sz w:val="18"/>
                <w:szCs w:val="18"/>
              </w:rPr>
              <w:t>《</w:t>
            </w:r>
            <w:r>
              <w:rPr>
                <w:rFonts w:hint="eastAsia" w:cs="仿宋_GB2312" w:asciiTheme="minorEastAsia" w:hAnsiTheme="minorEastAsia" w:eastAsiaTheme="minorEastAsia"/>
                <w:kern w:val="0"/>
                <w:sz w:val="18"/>
                <w:szCs w:val="18"/>
                <w:lang w:eastAsia="zh-CN"/>
              </w:rPr>
              <w:t>中华人民共和国行政处罚法</w:t>
            </w:r>
            <w:r>
              <w:rPr>
                <w:rFonts w:hint="eastAsia" w:cs="仿宋_GB2312" w:asciiTheme="minorEastAsia" w:hAnsiTheme="minorEastAsia" w:eastAsiaTheme="minorEastAsia"/>
                <w:kern w:val="0"/>
                <w:sz w:val="18"/>
                <w:szCs w:val="18"/>
              </w:rPr>
              <w:t>》第</w:t>
            </w:r>
            <w:r>
              <w:rPr>
                <w:rFonts w:hint="eastAsia" w:cs="仿宋_GB2312" w:asciiTheme="minorEastAsia" w:hAnsiTheme="minorEastAsia" w:eastAsiaTheme="minorEastAsia"/>
                <w:sz w:val="18"/>
                <w:szCs w:val="18"/>
              </w:rPr>
              <w:t>十七条、第四十二条、</w:t>
            </w:r>
            <w:r>
              <w:rPr>
                <w:rFonts w:hint="eastAsia" w:cs="仿宋_GB2312" w:asciiTheme="minorEastAsia" w:hAnsiTheme="minorEastAsia" w:eastAsiaTheme="minorEastAsia"/>
                <w:kern w:val="0"/>
                <w:sz w:val="18"/>
                <w:szCs w:val="18"/>
              </w:rPr>
              <w:t>第四十三条、第四十四条、第五十五条、第五十七条、第五十八条、第五十九条、第六十一条、第六十三条、第七十二条</w:t>
            </w:r>
          </w:p>
        </w:tc>
        <w:tc>
          <w:tcPr>
            <w:tcW w:w="452" w:type="dxa"/>
            <w:tcBorders>
              <w:top w:val="single" w:color="000000" w:sz="4" w:space="0"/>
              <w:left w:val="single" w:color="000000" w:sz="4" w:space="0"/>
              <w:bottom w:val="single" w:color="000000" w:sz="4" w:space="0"/>
              <w:right w:val="single" w:color="000000" w:sz="4" w:space="0"/>
            </w:tcBorders>
            <w:vAlign w:val="center"/>
          </w:tcPr>
          <w:p w14:paraId="63F5EF09">
            <w:pPr>
              <w:spacing w:line="220" w:lineRule="exact"/>
              <w:jc w:val="left"/>
              <w:rPr>
                <w:rFonts w:ascii="宋体" w:cs="宋体"/>
                <w:sz w:val="18"/>
                <w:szCs w:val="18"/>
              </w:rPr>
            </w:pPr>
            <w:r>
              <w:rPr>
                <w:rFonts w:hint="eastAsia" w:ascii="宋体" w:cs="宋体"/>
                <w:sz w:val="18"/>
                <w:szCs w:val="18"/>
              </w:rPr>
              <w:t>县综合行政执法局（由县住建局划转）</w:t>
            </w:r>
          </w:p>
        </w:tc>
        <w:tc>
          <w:tcPr>
            <w:tcW w:w="805" w:type="dxa"/>
            <w:tcBorders>
              <w:top w:val="single" w:color="000000" w:sz="4" w:space="0"/>
              <w:left w:val="single" w:color="000000" w:sz="4" w:space="0"/>
              <w:bottom w:val="single" w:color="000000" w:sz="4" w:space="0"/>
              <w:right w:val="single" w:color="000000" w:sz="4" w:space="0"/>
            </w:tcBorders>
            <w:vAlign w:val="center"/>
          </w:tcPr>
          <w:p w14:paraId="285146DB">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w:t>
            </w:r>
          </w:p>
          <w:p w14:paraId="0DD32EDD">
            <w:pPr>
              <w:widowControl/>
              <w:spacing w:line="220" w:lineRule="exact"/>
              <w:jc w:val="left"/>
              <w:textAlignment w:val="center"/>
              <w:rPr>
                <w:rFonts w:ascii="宋体" w:cs="宋体"/>
                <w:kern w:val="0"/>
                <w:sz w:val="18"/>
                <w:szCs w:val="18"/>
              </w:rPr>
            </w:pPr>
            <w:r>
              <w:rPr>
                <w:rFonts w:hint="eastAsia" w:ascii="宋体" w:cs="宋体"/>
                <w:kern w:val="0"/>
                <w:sz w:val="18"/>
                <w:szCs w:val="18"/>
              </w:rPr>
              <w:t>分管领导、</w:t>
            </w:r>
          </w:p>
          <w:p w14:paraId="0312CE42">
            <w:pPr>
              <w:widowControl/>
              <w:spacing w:line="220" w:lineRule="exact"/>
              <w:jc w:val="left"/>
              <w:textAlignment w:val="center"/>
              <w:rPr>
                <w:rFonts w:ascii="宋体" w:cs="宋体"/>
                <w:kern w:val="0"/>
                <w:sz w:val="18"/>
                <w:szCs w:val="18"/>
              </w:rPr>
            </w:pPr>
            <w:r>
              <w:rPr>
                <w:rFonts w:hint="eastAsia" w:ascii="宋体" w:cs="宋体"/>
                <w:kern w:val="0"/>
                <w:sz w:val="18"/>
                <w:szCs w:val="18"/>
              </w:rPr>
              <w:t>科室负责人、</w:t>
            </w:r>
          </w:p>
          <w:p w14:paraId="1746CF9F">
            <w:pPr>
              <w:widowControl/>
              <w:spacing w:line="220" w:lineRule="exact"/>
              <w:jc w:val="left"/>
              <w:textAlignment w:val="center"/>
              <w:rPr>
                <w:rFonts w:ascii="宋体" w:cs="宋体"/>
                <w:sz w:val="18"/>
                <w:szCs w:val="18"/>
              </w:rPr>
            </w:pPr>
            <w:r>
              <w:rPr>
                <w:rFonts w:hint="eastAsia" w:ascii="宋体" w:cs="宋体"/>
                <w:kern w:val="0"/>
                <w:sz w:val="18"/>
                <w:szCs w:val="18"/>
              </w:rPr>
              <w:t>具体承办人</w:t>
            </w:r>
          </w:p>
        </w:tc>
      </w:tr>
      <w:tr w14:paraId="0B19650E">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0635E66A">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4E394C5">
            <w:pPr>
              <w:widowControl/>
              <w:spacing w:line="220" w:lineRule="exact"/>
              <w:jc w:val="center"/>
              <w:textAlignment w:val="center"/>
              <w:rPr>
                <w:rFonts w:ascii="宋体" w:cs="宋体"/>
                <w:sz w:val="18"/>
                <w:szCs w:val="18"/>
              </w:rPr>
            </w:pPr>
            <w:r>
              <w:rPr>
                <w:rFonts w:hint="eastAsia" w:asci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5565E460">
            <w:pPr>
              <w:widowControl/>
              <w:spacing w:line="220" w:lineRule="exact"/>
              <w:jc w:val="center"/>
              <w:textAlignment w:val="center"/>
              <w:rPr>
                <w:rFonts w:ascii="宋体" w:cs="宋体"/>
                <w:sz w:val="18"/>
                <w:szCs w:val="18"/>
              </w:rPr>
            </w:pPr>
            <w:r>
              <w:rPr>
                <w:rFonts w:hint="eastAsia" w:ascii="宋体" w:cs="宋体"/>
                <w:kern w:val="0"/>
                <w:sz w:val="18"/>
                <w:szCs w:val="18"/>
              </w:rPr>
              <w:t>对未按规定缴纳生活垃圾处理费的征收滞纳金</w:t>
            </w:r>
          </w:p>
        </w:tc>
        <w:tc>
          <w:tcPr>
            <w:tcW w:w="5419" w:type="dxa"/>
            <w:tcBorders>
              <w:top w:val="single" w:color="000000" w:sz="4" w:space="0"/>
              <w:left w:val="single" w:color="000000" w:sz="4" w:space="0"/>
              <w:bottom w:val="single" w:color="000000" w:sz="4" w:space="0"/>
              <w:right w:val="single" w:color="000000" w:sz="4" w:space="0"/>
            </w:tcBorders>
            <w:vAlign w:val="center"/>
          </w:tcPr>
          <w:p w14:paraId="36054372">
            <w:pPr>
              <w:widowControl/>
              <w:spacing w:line="220" w:lineRule="exact"/>
              <w:jc w:val="left"/>
              <w:textAlignment w:val="center"/>
              <w:rPr>
                <w:rFonts w:ascii="宋体" w:cs="宋体"/>
                <w:kern w:val="0"/>
                <w:sz w:val="18"/>
                <w:szCs w:val="18"/>
              </w:rPr>
            </w:pPr>
            <w:r>
              <w:rPr>
                <w:rFonts w:hint="eastAsia" w:ascii="宋体" w:cs="宋体"/>
                <w:kern w:val="0"/>
                <w:sz w:val="18"/>
                <w:szCs w:val="18"/>
              </w:rPr>
              <w:t>《贵州省城镇垃圾管理办法》第二十五条  未按规定缴纳生活垃圾处理费的，责令其限期补交；逾期不交的，按照每日1‰加收滞纳金。</w:t>
            </w:r>
          </w:p>
        </w:tc>
        <w:tc>
          <w:tcPr>
            <w:tcW w:w="5348" w:type="dxa"/>
            <w:tcBorders>
              <w:top w:val="single" w:color="000000" w:sz="4" w:space="0"/>
              <w:left w:val="single" w:color="000000" w:sz="4" w:space="0"/>
              <w:bottom w:val="single" w:color="000000" w:sz="4" w:space="0"/>
              <w:right w:val="single" w:color="000000" w:sz="4" w:space="0"/>
            </w:tcBorders>
            <w:vAlign w:val="center"/>
          </w:tcPr>
          <w:p w14:paraId="2A148C1A">
            <w:pPr>
              <w:widowControl/>
              <w:spacing w:line="220" w:lineRule="exact"/>
              <w:jc w:val="left"/>
              <w:textAlignment w:val="center"/>
              <w:rPr>
                <w:rFonts w:ascii="宋体" w:cs="宋体"/>
                <w:kern w:val="0"/>
                <w:sz w:val="18"/>
                <w:szCs w:val="18"/>
              </w:rPr>
            </w:pPr>
            <w:r>
              <w:rPr>
                <w:rFonts w:hint="eastAsia" w:ascii="宋体" w:cs="宋体"/>
                <w:kern w:val="0"/>
                <w:sz w:val="18"/>
                <w:szCs w:val="18"/>
              </w:rPr>
              <w:t>1.催告责任：实施行政强制执行前，事先催告当事人履行义务；充分听取当事人的意见，对当事人提出的事实、理由和证据进行记录和复核。</w:t>
            </w:r>
          </w:p>
          <w:p w14:paraId="7AC4B51E">
            <w:pPr>
              <w:widowControl/>
              <w:spacing w:line="220" w:lineRule="exact"/>
              <w:jc w:val="left"/>
              <w:textAlignment w:val="center"/>
              <w:rPr>
                <w:rFonts w:ascii="宋体" w:cs="宋体"/>
                <w:kern w:val="0"/>
                <w:sz w:val="18"/>
                <w:szCs w:val="18"/>
              </w:rPr>
            </w:pPr>
            <w:r>
              <w:rPr>
                <w:rFonts w:hint="eastAsia" w:ascii="宋体" w:cs="宋体"/>
                <w:kern w:val="0"/>
                <w:sz w:val="18"/>
                <w:szCs w:val="18"/>
              </w:rPr>
              <w:t>2.决定责任：制作书面的执行决定书，载明强制执行的理由、依据、方式、时间、权利救济途径等，并直接送达当事人。</w:t>
            </w:r>
          </w:p>
          <w:p w14:paraId="37DF74C0">
            <w:pPr>
              <w:widowControl/>
              <w:spacing w:line="220" w:lineRule="exact"/>
              <w:jc w:val="left"/>
              <w:textAlignment w:val="center"/>
              <w:rPr>
                <w:rFonts w:ascii="宋体" w:cs="宋体"/>
                <w:kern w:val="0"/>
                <w:sz w:val="18"/>
                <w:szCs w:val="18"/>
              </w:rPr>
            </w:pPr>
            <w:r>
              <w:rPr>
                <w:rFonts w:hint="eastAsia" w:ascii="宋体" w:cs="宋体"/>
                <w:kern w:val="0"/>
                <w:sz w:val="18"/>
                <w:szCs w:val="18"/>
              </w:rPr>
              <w:t>3.执行责任：依法强制执行，遵守中止执行和终结执行的有关规定。</w:t>
            </w:r>
          </w:p>
          <w:p w14:paraId="143465C0">
            <w:pPr>
              <w:widowControl/>
              <w:spacing w:line="220" w:lineRule="exact"/>
              <w:jc w:val="left"/>
              <w:textAlignment w:val="center"/>
              <w:rPr>
                <w:rFonts w:ascii="宋体" w:cs="宋体"/>
                <w:kern w:val="0"/>
                <w:sz w:val="18"/>
                <w:szCs w:val="18"/>
              </w:rPr>
            </w:pPr>
            <w:r>
              <w:rPr>
                <w:rFonts w:hint="eastAsia" w:ascii="宋体" w:cs="宋体"/>
                <w:kern w:val="0"/>
                <w:sz w:val="18"/>
                <w:szCs w:val="18"/>
              </w:rPr>
              <w:t>4.法律法规规章文件规定应履行的其他责任。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3F3A4DAE">
            <w:pPr>
              <w:widowControl/>
              <w:spacing w:line="220" w:lineRule="exact"/>
              <w:jc w:val="left"/>
              <w:textAlignment w:val="center"/>
              <w:rPr>
                <w:rFonts w:ascii="宋体" w:cs="宋体"/>
                <w:kern w:val="0"/>
                <w:sz w:val="18"/>
                <w:szCs w:val="18"/>
              </w:rPr>
            </w:pPr>
            <w:r>
              <w:rPr>
                <w:rFonts w:hint="eastAsia" w:ascii="宋体" w:cs="宋体"/>
                <w:kern w:val="0"/>
                <w:sz w:val="18"/>
                <w:szCs w:val="18"/>
              </w:rPr>
              <w:t>《</w:t>
            </w:r>
            <w:r>
              <w:rPr>
                <w:rFonts w:hint="eastAsia" w:ascii="宋体" w:cs="宋体"/>
                <w:kern w:val="0"/>
                <w:sz w:val="18"/>
                <w:szCs w:val="18"/>
                <w:lang w:eastAsia="zh-CN"/>
              </w:rPr>
              <w:t>中华人民共和国行政强制法</w:t>
            </w:r>
            <w:r>
              <w:rPr>
                <w:rFonts w:hint="eastAsia" w:ascii="宋体" w:cs="宋体"/>
                <w:kern w:val="0"/>
                <w:sz w:val="18"/>
                <w:szCs w:val="18"/>
              </w:rPr>
              <w:t>》第三十五、三十六、三十七、三十八、三十九、四十、四十一、四十三、四十四条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C2BDFF9">
            <w:pPr>
              <w:spacing w:line="220" w:lineRule="exact"/>
              <w:jc w:val="center"/>
              <w:rPr>
                <w:rFonts w:ascii="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7112F8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20C53D24">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E44C612">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38E738A">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0129F987">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对建筑物、构筑物的外部进行清洗、粉刷或者维修的代履行</w:t>
            </w:r>
          </w:p>
        </w:tc>
        <w:tc>
          <w:tcPr>
            <w:tcW w:w="5419" w:type="dxa"/>
            <w:tcBorders>
              <w:top w:val="single" w:color="000000" w:sz="4" w:space="0"/>
              <w:left w:val="single" w:color="000000" w:sz="4" w:space="0"/>
              <w:bottom w:val="single" w:color="000000" w:sz="4" w:space="0"/>
              <w:right w:val="single" w:color="000000" w:sz="4" w:space="0"/>
            </w:tcBorders>
            <w:vAlign w:val="center"/>
          </w:tcPr>
          <w:p w14:paraId="7A937CDC">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《贵州省城市市容和环境卫生管理条例》第九条 城市主要道路两侧和景观区域内的建筑物、构筑物的所有者、使用者或者管理者应当按照城市人民政府的规定，对建筑物、构筑物的外部进行清洗、粉刷或者维修。不履行的，责令限期履行；逾期不履行的，由城市市容和环境卫生行政主管部门代为委托有关单位或者个人进行清洗、粉刷或者维修，所需费用由责任者承担。</w:t>
            </w:r>
          </w:p>
        </w:tc>
        <w:tc>
          <w:tcPr>
            <w:tcW w:w="5348" w:type="dxa"/>
            <w:tcBorders>
              <w:top w:val="single" w:color="000000" w:sz="4" w:space="0"/>
              <w:left w:val="single" w:color="000000" w:sz="4" w:space="0"/>
              <w:bottom w:val="single" w:color="000000" w:sz="4" w:space="0"/>
              <w:right w:val="single" w:color="000000" w:sz="4" w:space="0"/>
            </w:tcBorders>
            <w:vAlign w:val="center"/>
          </w:tcPr>
          <w:p w14:paraId="6766A9F0">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4A33F399">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3F9D9A9F">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2E940085">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00117285">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2AA971F4">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B698DEE">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348734E">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7CAC02D4">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49D5D841">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0BE26CC2">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75316986">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依法强制拆除或者清除在城市主要道路两侧和景观区域内的建筑物、构筑物临街的阳台和窗外堆放、吊挂有碍市容的物品</w:t>
            </w:r>
          </w:p>
        </w:tc>
        <w:tc>
          <w:tcPr>
            <w:tcW w:w="5419" w:type="dxa"/>
            <w:tcBorders>
              <w:top w:val="single" w:color="000000" w:sz="4" w:space="0"/>
              <w:left w:val="single" w:color="000000" w:sz="4" w:space="0"/>
              <w:bottom w:val="single" w:color="000000" w:sz="4" w:space="0"/>
              <w:right w:val="single" w:color="000000" w:sz="4" w:space="0"/>
            </w:tcBorders>
            <w:vAlign w:val="center"/>
          </w:tcPr>
          <w:p w14:paraId="67B15CA1">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《贵州省城市市容和环境卫生管理条例》第十条  城市主要道路两侧和景观区域内的建筑物、构筑物的顶部不得搭建房屋、堆放杂物，建筑物、构筑物临街的阳台和窗外不得堆放、吊挂有碍市容的物品。违反规定的，责令限期改正；逾期不改正的，依法强制拆除或者清除，处以100元以上1000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7613142A">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4641DA44">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1CCC61D9">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412F78FA">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1BA36EF2">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985BB63">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9F56000">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1E21DF8">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05E87767">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15AD4DB">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712613D">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26603DDC">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依法强制拆除以强光直射居民住宅或影响交通、消防通道畅通的景观灯光设施</w:t>
            </w:r>
          </w:p>
        </w:tc>
        <w:tc>
          <w:tcPr>
            <w:tcW w:w="5419" w:type="dxa"/>
            <w:tcBorders>
              <w:top w:val="single" w:color="000000" w:sz="4" w:space="0"/>
              <w:left w:val="single" w:color="000000" w:sz="4" w:space="0"/>
              <w:bottom w:val="single" w:color="000000" w:sz="4" w:space="0"/>
              <w:right w:val="single" w:color="000000" w:sz="4" w:space="0"/>
            </w:tcBorders>
            <w:vAlign w:val="center"/>
          </w:tcPr>
          <w:p w14:paraId="04CF1ED4">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《贵州省城市市容和环境卫生管理条例》第十三条 景观灯光设施的所有者、使用者或者管理者设置景观灯光设施不得以强光直射居民住宅；不得影响交通或者消防通道畅通。违反规定的，责令限期改正；逾期不改正的，依法强制拆除，处以200元以上2000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C4492E9">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73886318">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63C91A46">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3CBE0416">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4870E096">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1583523">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5B6E19C">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451DD38C">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6342B63D">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137F7FCE">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70E346DC">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50D8B180">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依法强制拆除未按照统一规划设置或存在安全隐患的户外广告以及非广告的</w:t>
            </w:r>
            <w:r>
              <w:rPr>
                <w:rFonts w:hint="eastAsia" w:ascii="宋体" w:hAnsi="宋体" w:cs="宋体"/>
                <w:kern w:val="0"/>
                <w:sz w:val="18"/>
                <w:szCs w:val="18"/>
                <w:lang w:eastAsia="zh-CN"/>
              </w:rPr>
              <w:t>霓虹灯</w:t>
            </w:r>
            <w:r>
              <w:rPr>
                <w:rFonts w:hint="eastAsia" w:ascii="宋体" w:hAnsi="宋体" w:cs="宋体"/>
                <w:kern w:val="0"/>
                <w:sz w:val="18"/>
                <w:szCs w:val="18"/>
              </w:rPr>
              <w:t>、标牌、电子显示牌、实物照景、宣传栏等户外设施</w:t>
            </w:r>
          </w:p>
        </w:tc>
        <w:tc>
          <w:tcPr>
            <w:tcW w:w="5419" w:type="dxa"/>
            <w:tcBorders>
              <w:top w:val="single" w:color="000000" w:sz="4" w:space="0"/>
              <w:left w:val="single" w:color="000000" w:sz="4" w:space="0"/>
              <w:bottom w:val="single" w:color="000000" w:sz="4" w:space="0"/>
              <w:right w:val="single" w:color="000000" w:sz="4" w:space="0"/>
            </w:tcBorders>
            <w:vAlign w:val="center"/>
          </w:tcPr>
          <w:p w14:paraId="56DD18FF">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《贵州省城市市容和环境卫生管理条例》第十四条 户外广告以及非广告的霓虹灯、标牌、电子显示牌、实物照景、宣传栏等户外设施，应当按照统一规划设置，并符合国家和省的城市容貌标准。违反规定的，责令限期改正；逾期不改正的，依法强制拆除，处以500元以上5000元以下罚款。</w:t>
            </w:r>
          </w:p>
          <w:p w14:paraId="11DEF27A">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户外广告以及非广告的霓虹灯、标牌、电子显示牌、实物照景、宣传栏等户外设施存在安全隐患的，设置单位和个人应当及时进行整修或者拆除。不履行的，责令限期履行；逾期不履行的，依法强制拆除，处以500元以上5000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3BC85641">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1169E236">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513612BD">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38C89E26">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3270EE5E">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F4C7322">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1A42C2D6">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7E489DE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3E18BE05">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18E4FDD">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540A6C0">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769FC497">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在城市建筑物、构筑物和其他设施上悬挂、张贴公益性宣传品，逾期不清除的代履行</w:t>
            </w:r>
          </w:p>
        </w:tc>
        <w:tc>
          <w:tcPr>
            <w:tcW w:w="5419" w:type="dxa"/>
            <w:tcBorders>
              <w:top w:val="single" w:color="000000" w:sz="4" w:space="0"/>
              <w:left w:val="single" w:color="000000" w:sz="4" w:space="0"/>
              <w:bottom w:val="single" w:color="000000" w:sz="4" w:space="0"/>
              <w:right w:val="single" w:color="000000" w:sz="4" w:space="0"/>
            </w:tcBorders>
            <w:vAlign w:val="center"/>
          </w:tcPr>
          <w:p w14:paraId="657782BE">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《贵州省城市市容和环境卫生管理条例》第十六条 在城市建筑物、构筑物和其他设施上悬挂、张贴公益性宣传品，应当将活动期限、活动范围报城市市容环境卫生行政主管部门备案，并在期满前清除。违反规定的，责令限期清除；逾期不清除的，由城市市容和环境卫生行政主管部门代为委托有关单位或者个人进行清除，清除费用由责任者承担。</w:t>
            </w:r>
          </w:p>
        </w:tc>
        <w:tc>
          <w:tcPr>
            <w:tcW w:w="5348" w:type="dxa"/>
            <w:tcBorders>
              <w:top w:val="single" w:color="000000" w:sz="4" w:space="0"/>
              <w:left w:val="single" w:color="000000" w:sz="4" w:space="0"/>
              <w:bottom w:val="single" w:color="000000" w:sz="4" w:space="0"/>
              <w:right w:val="single" w:color="000000" w:sz="4" w:space="0"/>
            </w:tcBorders>
            <w:vAlign w:val="center"/>
          </w:tcPr>
          <w:p w14:paraId="42C5CF87">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3977CB47">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26F13DD8">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0CC16C75">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47CCB2BB">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0F92AB7F">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F856C60">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DF001C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5BC7414B">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7E2AC926">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66D40572">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3D6F1063">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依法强制清除或者拆除擅自在城市道路两侧和公共场地堆放物料、搭建建筑物、构筑物或者其他设施</w:t>
            </w:r>
          </w:p>
        </w:tc>
        <w:tc>
          <w:tcPr>
            <w:tcW w:w="5419" w:type="dxa"/>
            <w:tcBorders>
              <w:top w:val="single" w:color="000000" w:sz="4" w:space="0"/>
              <w:left w:val="single" w:color="000000" w:sz="4" w:space="0"/>
              <w:bottom w:val="single" w:color="000000" w:sz="4" w:space="0"/>
              <w:right w:val="single" w:color="000000" w:sz="4" w:space="0"/>
            </w:tcBorders>
            <w:vAlign w:val="center"/>
          </w:tcPr>
          <w:p w14:paraId="223F575B">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《贵州省城市市容和环境卫生管理条例》第十九条 单位和个人不得擅自在城市道路两侧和公共场地堆放物料、搭建建筑物、构筑物或者其他设施。违反规定的，责令限期改正；逾期不改正的，依法强制清除或者拆除，处以500元以上5000元以下罚款。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5F68FF7B">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218619D9">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52E8B06C">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4258665B">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2058EC1E">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5A053D1B">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74BE7BD2">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3FE061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10CD8C77">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633B6320">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6608ABC">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6D58C3E8">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依法暂扣单位和个人在人行天桥、地下通道或者擅自占用城市道路以及其他公共场地设摊经营、兜售的物品</w:t>
            </w:r>
          </w:p>
        </w:tc>
        <w:tc>
          <w:tcPr>
            <w:tcW w:w="5419" w:type="dxa"/>
            <w:tcBorders>
              <w:top w:val="single" w:color="000000" w:sz="4" w:space="0"/>
              <w:left w:val="single" w:color="000000" w:sz="4" w:space="0"/>
              <w:bottom w:val="single" w:color="000000" w:sz="4" w:space="0"/>
              <w:right w:val="single" w:color="000000" w:sz="4" w:space="0"/>
            </w:tcBorders>
            <w:vAlign w:val="center"/>
          </w:tcPr>
          <w:p w14:paraId="2FC291D3">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《贵州省城市市容和环境卫生管理条例》第二十条 单位和个人不得在人行天桥、地下通道或者擅自占用城市道路以及其他公共场地设摊经营、兜售物品。违反规定的，责令限期改正，可以处以20元以上200元以下罚款；逾期不改正的，可以暂扣其兜售的物品及经营器具。决定暂扣的，应当立即出具暂扣清单，要求违法行为人在规定时间到指定地点接受处理；逾期不到指定地点接受处理造成的损失，由违法行为人承担。不出具暂扣清单给当事人造成经济损失的，应当予以赔偿。</w:t>
            </w:r>
          </w:p>
        </w:tc>
        <w:tc>
          <w:tcPr>
            <w:tcW w:w="5348" w:type="dxa"/>
            <w:tcBorders>
              <w:top w:val="single" w:color="000000" w:sz="4" w:space="0"/>
              <w:left w:val="single" w:color="000000" w:sz="4" w:space="0"/>
              <w:bottom w:val="single" w:color="000000" w:sz="4" w:space="0"/>
              <w:right w:val="single" w:color="000000" w:sz="4" w:space="0"/>
            </w:tcBorders>
            <w:vAlign w:val="center"/>
          </w:tcPr>
          <w:p w14:paraId="55C7A743">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43704EB8">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08733D97">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32A38D45">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6BBA9FBB">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7E353C8E">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2235BF2E">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1DA83660">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08699EFF">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2E2F8C5">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2378C684">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045F1901">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依法要求当事人排除妨碍、恢复城市市容原状</w:t>
            </w:r>
          </w:p>
        </w:tc>
        <w:tc>
          <w:tcPr>
            <w:tcW w:w="5419" w:type="dxa"/>
            <w:tcBorders>
              <w:top w:val="single" w:color="000000" w:sz="4" w:space="0"/>
              <w:left w:val="single" w:color="000000" w:sz="4" w:space="0"/>
              <w:bottom w:val="single" w:color="000000" w:sz="4" w:space="0"/>
              <w:right w:val="single" w:color="000000" w:sz="4" w:space="0"/>
            </w:tcBorders>
            <w:vAlign w:val="center"/>
          </w:tcPr>
          <w:p w14:paraId="3AADB308">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《贵州省城市市容和环境卫生管理条例》第二十二条 运输煤炭、砂石、渣土、泥浆、垃圾、粪便等的车辆应当封闭或者采取覆盖措施。抛撒、遗漏的，应当立即清除；不清除的，由市容和环境卫生行政主管部门代为委托有关单位或者个人进行清除，清除费用由责任者承担，处以50元以上500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10914568">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51B243E1">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6706C528">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2BE39239">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3782DAF8">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1CDAFD5F">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43CAEF41">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018D8E45">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r w14:paraId="33D6E8C3">
        <w:tblPrEx>
          <w:tblCellMar>
            <w:top w:w="15" w:type="dxa"/>
            <w:left w:w="15" w:type="dxa"/>
            <w:bottom w:w="15" w:type="dxa"/>
            <w:right w:w="15" w:type="dxa"/>
          </w:tblCellMar>
        </w:tblPrEx>
        <w:trPr>
          <w:trHeight w:val="1680" w:hRule="atLeast"/>
        </w:trPr>
        <w:tc>
          <w:tcPr>
            <w:tcW w:w="525" w:type="dxa"/>
            <w:tcBorders>
              <w:top w:val="single" w:color="000000" w:sz="4" w:space="0"/>
              <w:left w:val="single" w:color="000000" w:sz="4" w:space="0"/>
              <w:bottom w:val="single" w:color="000000" w:sz="4" w:space="0"/>
              <w:right w:val="single" w:color="000000" w:sz="4" w:space="0"/>
            </w:tcBorders>
            <w:vAlign w:val="center"/>
          </w:tcPr>
          <w:p w14:paraId="2A8E49F7">
            <w:pPr>
              <w:widowControl/>
              <w:numPr>
                <w:ilvl w:val="0"/>
                <w:numId w:val="1"/>
              </w:numPr>
              <w:tabs>
                <w:tab w:val="left" w:pos="397"/>
              </w:tabs>
              <w:spacing w:line="220" w:lineRule="exact"/>
              <w:ind w:left="549"/>
              <w:jc w:val="center"/>
              <w:textAlignment w:val="center"/>
              <w:rPr>
                <w:rFonts w:ascii="宋体" w:cs="宋体"/>
                <w:sz w:val="18"/>
                <w:szCs w:val="18"/>
              </w:rPr>
            </w:pPr>
          </w:p>
        </w:tc>
        <w:tc>
          <w:tcPr>
            <w:tcW w:w="480" w:type="dxa"/>
            <w:tcBorders>
              <w:top w:val="single" w:color="000000" w:sz="4" w:space="0"/>
              <w:left w:val="single" w:color="000000" w:sz="4" w:space="0"/>
              <w:bottom w:val="single" w:color="000000" w:sz="4" w:space="0"/>
              <w:right w:val="single" w:color="000000" w:sz="4" w:space="0"/>
            </w:tcBorders>
            <w:vAlign w:val="center"/>
          </w:tcPr>
          <w:p w14:paraId="35C45C22">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行政强制</w:t>
            </w:r>
          </w:p>
        </w:tc>
        <w:tc>
          <w:tcPr>
            <w:tcW w:w="789" w:type="dxa"/>
            <w:tcBorders>
              <w:top w:val="single" w:color="000000" w:sz="4" w:space="0"/>
              <w:left w:val="single" w:color="000000" w:sz="4" w:space="0"/>
              <w:bottom w:val="single" w:color="000000" w:sz="4" w:space="0"/>
              <w:right w:val="single" w:color="000000" w:sz="4" w:space="0"/>
            </w:tcBorders>
            <w:vAlign w:val="center"/>
          </w:tcPr>
          <w:p w14:paraId="0A1A4C21">
            <w:pPr>
              <w:widowControl/>
              <w:spacing w:line="220" w:lineRule="exact"/>
              <w:jc w:val="center"/>
              <w:textAlignment w:val="center"/>
              <w:rPr>
                <w:rFonts w:ascii="宋体" w:cs="宋体"/>
                <w:kern w:val="0"/>
                <w:sz w:val="18"/>
                <w:szCs w:val="18"/>
              </w:rPr>
            </w:pPr>
            <w:r>
              <w:rPr>
                <w:rFonts w:hint="eastAsia" w:ascii="宋体" w:hAnsi="宋体" w:cs="宋体"/>
                <w:kern w:val="0"/>
                <w:sz w:val="18"/>
                <w:szCs w:val="18"/>
              </w:rPr>
              <w:t>影响环境卫生的行为，逾期不清除的代履行</w:t>
            </w:r>
          </w:p>
        </w:tc>
        <w:tc>
          <w:tcPr>
            <w:tcW w:w="5419" w:type="dxa"/>
            <w:tcBorders>
              <w:top w:val="single" w:color="000000" w:sz="4" w:space="0"/>
              <w:left w:val="single" w:color="000000" w:sz="4" w:space="0"/>
              <w:bottom w:val="single" w:color="000000" w:sz="4" w:space="0"/>
              <w:right w:val="single" w:color="000000" w:sz="4" w:space="0"/>
            </w:tcBorders>
            <w:vAlign w:val="center"/>
          </w:tcPr>
          <w:p w14:paraId="7D83A13D">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《贵州省城市市容和环境卫生管理条例》第二十六条 禁止下列影响环境卫生的行为：</w:t>
            </w:r>
          </w:p>
          <w:p w14:paraId="21243268">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(一)随地吐痰、便溺，乱扔果皮、烟头、纸屑等各类废弃物；</w:t>
            </w:r>
          </w:p>
          <w:p w14:paraId="5349F099">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(二)在建筑物、构筑物或者车辆内向城市街道抛掷废弃物；</w:t>
            </w:r>
          </w:p>
          <w:p w14:paraId="168D9CC1">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(三)向城市道路、河道、公共场地倾倒垃圾、粪便、污水等废弃物。</w:t>
            </w:r>
          </w:p>
          <w:p w14:paraId="3B7D7F00">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违反前款第一、二项规定的，责令立即清除，可以处以10元以上100元以下罚款；违反第三项规定的，责令限期清除；逾期不清除的，由市容和环境卫生行政主管部门代为委托有关单位或者个人进行清除，清除费用由责任者承担，对个人处以50元以上500元以下罚款；对单位处以500元以上5000元以下罚款。</w:t>
            </w:r>
          </w:p>
        </w:tc>
        <w:tc>
          <w:tcPr>
            <w:tcW w:w="5348" w:type="dxa"/>
            <w:tcBorders>
              <w:top w:val="single" w:color="000000" w:sz="4" w:space="0"/>
              <w:left w:val="single" w:color="000000" w:sz="4" w:space="0"/>
              <w:bottom w:val="single" w:color="000000" w:sz="4" w:space="0"/>
              <w:right w:val="single" w:color="000000" w:sz="4" w:space="0"/>
            </w:tcBorders>
            <w:vAlign w:val="center"/>
          </w:tcPr>
          <w:p w14:paraId="286882AE">
            <w:pPr>
              <w:widowControl/>
              <w:spacing w:line="220" w:lineRule="exact"/>
              <w:jc w:val="left"/>
              <w:textAlignment w:val="center"/>
              <w:rPr>
                <w:rFonts w:ascii="宋体" w:cs="宋体"/>
                <w:kern w:val="0"/>
                <w:sz w:val="18"/>
                <w:szCs w:val="18"/>
              </w:rPr>
            </w:pPr>
            <w:r>
              <w:rPr>
                <w:rFonts w:hint="eastAsia" w:ascii="宋体" w:cs="宋体"/>
                <w:kern w:val="0"/>
                <w:sz w:val="18"/>
                <w:szCs w:val="18"/>
              </w:rPr>
              <w:t>1.调查责任：调查或检查时，案件承办人不得少于两人，应当向当事人或者有关人员出示行政执法证件，现场检查情况应当如实记入现场检查笔录。</w:t>
            </w:r>
          </w:p>
          <w:p w14:paraId="63F43A94">
            <w:pPr>
              <w:widowControl/>
              <w:spacing w:line="220" w:lineRule="exact"/>
              <w:jc w:val="left"/>
              <w:textAlignment w:val="center"/>
              <w:rPr>
                <w:rFonts w:ascii="宋体" w:cs="宋体"/>
                <w:kern w:val="0"/>
                <w:sz w:val="18"/>
                <w:szCs w:val="18"/>
              </w:rPr>
            </w:pPr>
            <w:r>
              <w:rPr>
                <w:rFonts w:hint="eastAsia" w:ascii="宋体" w:cs="宋体"/>
                <w:kern w:val="0"/>
                <w:sz w:val="18"/>
                <w:szCs w:val="18"/>
              </w:rPr>
              <w:t>2.审查责任：案件承办机构负责人对办案人员提出的采取行政强制的理由、种类、依据进行审查。</w:t>
            </w:r>
          </w:p>
          <w:p w14:paraId="706B88F1">
            <w:pPr>
              <w:widowControl/>
              <w:spacing w:line="220" w:lineRule="exact"/>
              <w:jc w:val="left"/>
              <w:textAlignment w:val="center"/>
              <w:rPr>
                <w:rFonts w:ascii="宋体" w:cs="宋体"/>
                <w:kern w:val="0"/>
                <w:sz w:val="18"/>
                <w:szCs w:val="18"/>
              </w:rPr>
            </w:pPr>
            <w:r>
              <w:rPr>
                <w:rFonts w:hint="eastAsia" w:ascii="宋体" w:cs="宋体"/>
                <w:kern w:val="0"/>
                <w:sz w:val="18"/>
                <w:szCs w:val="18"/>
              </w:rPr>
              <w:t>3.决定、告知责任：经行政机构负责人批准后实施行政强制。当场告知当事人采取行政强制的理由、依据以及当事人依法享有的权利及救济途径。</w:t>
            </w:r>
          </w:p>
          <w:p w14:paraId="34AFF732">
            <w:pPr>
              <w:widowControl/>
              <w:spacing w:line="220" w:lineRule="exact"/>
              <w:jc w:val="left"/>
              <w:textAlignment w:val="center"/>
              <w:rPr>
                <w:rFonts w:ascii="宋体" w:cs="宋体"/>
                <w:kern w:val="0"/>
                <w:sz w:val="18"/>
                <w:szCs w:val="18"/>
              </w:rPr>
            </w:pPr>
            <w:r>
              <w:rPr>
                <w:rFonts w:hint="eastAsia" w:ascii="宋体" w:cs="宋体"/>
                <w:kern w:val="0"/>
                <w:sz w:val="18"/>
                <w:szCs w:val="18"/>
              </w:rPr>
              <w:t>4.执行责任：制作并送达查封（扣押、冻结）决定书，妥善保管有关财物。</w:t>
            </w:r>
          </w:p>
          <w:p w14:paraId="6648054B">
            <w:pPr>
              <w:widowControl/>
              <w:spacing w:line="220" w:lineRule="exact"/>
              <w:jc w:val="left"/>
              <w:textAlignment w:val="center"/>
              <w:rPr>
                <w:rFonts w:ascii="宋体" w:cs="宋体"/>
                <w:kern w:val="0"/>
                <w:sz w:val="18"/>
                <w:szCs w:val="18"/>
              </w:rPr>
            </w:pPr>
            <w:r>
              <w:rPr>
                <w:rFonts w:hint="eastAsia" w:ascii="宋体" w:cs="宋体"/>
                <w:kern w:val="0"/>
                <w:sz w:val="18"/>
                <w:szCs w:val="18"/>
              </w:rPr>
              <w:t>5.法律法规规章文件规定应履行的其他责任。</w:t>
            </w:r>
          </w:p>
        </w:tc>
        <w:tc>
          <w:tcPr>
            <w:tcW w:w="1511" w:type="dxa"/>
            <w:tcBorders>
              <w:top w:val="single" w:color="000000" w:sz="4" w:space="0"/>
              <w:left w:val="single" w:color="000000" w:sz="4" w:space="0"/>
              <w:bottom w:val="single" w:color="000000" w:sz="4" w:space="0"/>
              <w:right w:val="single" w:color="000000" w:sz="4" w:space="0"/>
            </w:tcBorders>
            <w:vAlign w:val="center"/>
          </w:tcPr>
          <w:p w14:paraId="46F98D0A">
            <w:pPr>
              <w:widowControl/>
              <w:spacing w:line="220" w:lineRule="exact"/>
              <w:jc w:val="left"/>
              <w:textAlignment w:val="center"/>
              <w:rPr>
                <w:rFonts w:ascii="宋体" w:cs="宋体"/>
                <w:kern w:val="0"/>
                <w:sz w:val="18"/>
                <w:szCs w:val="18"/>
              </w:rPr>
            </w:pPr>
            <w:r>
              <w:rPr>
                <w:rFonts w:hint="eastAsia" w:ascii="宋体" w:hAnsi="宋体" w:cs="宋体"/>
                <w:kern w:val="0"/>
                <w:sz w:val="18"/>
                <w:szCs w:val="18"/>
              </w:rPr>
              <w:t>《</w:t>
            </w:r>
            <w:r>
              <w:rPr>
                <w:rFonts w:hint="eastAsia" w:ascii="宋体" w:hAnsi="宋体" w:cs="宋体"/>
                <w:kern w:val="0"/>
                <w:sz w:val="18"/>
                <w:szCs w:val="18"/>
                <w:lang w:eastAsia="zh-CN"/>
              </w:rPr>
              <w:t>中华人民共和国行政强制法</w:t>
            </w:r>
            <w:r>
              <w:rPr>
                <w:rFonts w:hint="eastAsia" w:ascii="宋体" w:hAnsi="宋体" w:cs="宋体"/>
                <w:kern w:val="0"/>
                <w:sz w:val="18"/>
                <w:szCs w:val="18"/>
              </w:rPr>
              <w:t>》第十八、二十四、二十六、三十一、三十二、三十三条。</w:t>
            </w:r>
          </w:p>
        </w:tc>
        <w:tc>
          <w:tcPr>
            <w:tcW w:w="452" w:type="dxa"/>
            <w:tcBorders>
              <w:top w:val="single" w:color="000000" w:sz="4" w:space="0"/>
              <w:left w:val="single" w:color="000000" w:sz="4" w:space="0"/>
              <w:bottom w:val="single" w:color="000000" w:sz="4" w:space="0"/>
              <w:right w:val="single" w:color="000000" w:sz="4" w:space="0"/>
            </w:tcBorders>
            <w:vAlign w:val="center"/>
          </w:tcPr>
          <w:p w14:paraId="3C3FADD5">
            <w:pPr>
              <w:spacing w:line="220" w:lineRule="exact"/>
              <w:jc w:val="center"/>
              <w:rPr>
                <w:rFonts w:ascii="宋体" w:cs="宋体"/>
                <w:sz w:val="18"/>
                <w:szCs w:val="18"/>
              </w:rPr>
            </w:pPr>
            <w:r>
              <w:rPr>
                <w:rFonts w:hint="eastAsia" w:ascii="宋体" w:cs="宋体"/>
                <w:sz w:val="18"/>
                <w:szCs w:val="18"/>
              </w:rPr>
              <w:t>县综合行政执法局</w:t>
            </w:r>
          </w:p>
        </w:tc>
        <w:tc>
          <w:tcPr>
            <w:tcW w:w="805" w:type="dxa"/>
            <w:tcBorders>
              <w:top w:val="single" w:color="000000" w:sz="4" w:space="0"/>
              <w:left w:val="single" w:color="000000" w:sz="4" w:space="0"/>
              <w:bottom w:val="single" w:color="000000" w:sz="4" w:space="0"/>
              <w:right w:val="single" w:color="000000" w:sz="4" w:space="0"/>
            </w:tcBorders>
            <w:vAlign w:val="center"/>
          </w:tcPr>
          <w:p w14:paraId="251AAFEF">
            <w:pPr>
              <w:widowControl/>
              <w:spacing w:line="220" w:lineRule="exact"/>
              <w:jc w:val="left"/>
              <w:textAlignment w:val="center"/>
              <w:rPr>
                <w:rFonts w:ascii="宋体" w:cs="宋体"/>
                <w:kern w:val="0"/>
                <w:sz w:val="18"/>
                <w:szCs w:val="18"/>
              </w:rPr>
            </w:pPr>
            <w:r>
              <w:rPr>
                <w:rFonts w:hint="eastAsia" w:ascii="宋体" w:cs="宋体"/>
                <w:kern w:val="0"/>
                <w:sz w:val="18"/>
                <w:szCs w:val="18"/>
              </w:rPr>
              <w:t>单位法定代表人、分管领导、科室负责人、具体承办人</w:t>
            </w:r>
          </w:p>
        </w:tc>
      </w:tr>
    </w:tbl>
    <w:p w14:paraId="3D101CC3"/>
    <w:sectPr>
      <w:pgSz w:w="16838" w:h="11906" w:orient="landscape"/>
      <w:pgMar w:top="907" w:right="1134" w:bottom="79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CB7079"/>
    <w:multiLevelType w:val="singleLevel"/>
    <w:tmpl w:val="59CB7079"/>
    <w:lvl w:ilvl="0" w:tentative="0">
      <w:start w:val="1"/>
      <w:numFmt w:val="decimal"/>
      <w:lvlText w:val="%1"/>
      <w:lvlJc w:val="left"/>
      <w:pPr>
        <w:tabs>
          <w:tab w:val="left" w:pos="-97"/>
        </w:tabs>
        <w:ind w:left="766" w:hanging="341"/>
      </w:pPr>
      <w:rPr>
        <w:rFonts w:hint="default"/>
        <w:color w:val="auto"/>
      </w:rPr>
    </w:lvl>
  </w:abstractNum>
  <w:abstractNum w:abstractNumId="1">
    <w:nsid w:val="59F16158"/>
    <w:multiLevelType w:val="singleLevel"/>
    <w:tmpl w:val="59F16158"/>
    <w:lvl w:ilvl="0" w:tentative="0">
      <w:start w:val="1"/>
      <w:numFmt w:val="decimal"/>
      <w:lvlText w:val="%1."/>
      <w:lvlJc w:val="left"/>
      <w:pPr>
        <w:tabs>
          <w:tab w:val="left"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dit="readOnly"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AzOTEyNzcyZWIzODRiMWJiNjQ4NmI0N2U3NzYzNmQifQ=="/>
  </w:docVars>
  <w:rsids>
    <w:rsidRoot w:val="004B3DFB"/>
    <w:rsid w:val="004B3DFB"/>
    <w:rsid w:val="00513207"/>
    <w:rsid w:val="008031D6"/>
    <w:rsid w:val="00826583"/>
    <w:rsid w:val="01684627"/>
    <w:rsid w:val="02007D4C"/>
    <w:rsid w:val="02E42FAD"/>
    <w:rsid w:val="079B01D9"/>
    <w:rsid w:val="15117D39"/>
    <w:rsid w:val="15E07D0A"/>
    <w:rsid w:val="191F5C08"/>
    <w:rsid w:val="1F1304E3"/>
    <w:rsid w:val="22EC3C7F"/>
    <w:rsid w:val="27C67DA4"/>
    <w:rsid w:val="2A5D2539"/>
    <w:rsid w:val="3A977277"/>
    <w:rsid w:val="42BD1C02"/>
    <w:rsid w:val="43FD6772"/>
    <w:rsid w:val="466F784B"/>
    <w:rsid w:val="482E663B"/>
    <w:rsid w:val="49FD70B6"/>
    <w:rsid w:val="536A2942"/>
    <w:rsid w:val="54725E00"/>
    <w:rsid w:val="6A2A1737"/>
    <w:rsid w:val="6B5FEDAF"/>
    <w:rsid w:val="6D5F5092"/>
    <w:rsid w:val="77CB451A"/>
    <w:rsid w:val="FBFF2F63"/>
    <w:rsid w:val="FF6B9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szCs w:val="22"/>
    </w:rPr>
  </w:style>
  <w:style w:type="character" w:customStyle="1" w:styleId="10">
    <w:name w:val="页眉 Char"/>
    <w:basedOn w:val="9"/>
    <w:link w:val="6"/>
    <w:qFormat/>
    <w:uiPriority w:val="0"/>
    <w:rPr>
      <w:rFonts w:ascii="Calibri" w:hAnsi="Calibri"/>
      <w:kern w:val="2"/>
      <w:sz w:val="18"/>
      <w:szCs w:val="18"/>
    </w:rPr>
  </w:style>
  <w:style w:type="character" w:customStyle="1" w:styleId="11">
    <w:name w:val="页脚 Char"/>
    <w:basedOn w:val="9"/>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159</Pages>
  <Words>39977</Words>
  <Characters>40689</Characters>
  <Lines>1619</Lines>
  <Paragraphs>456</Paragraphs>
  <TotalTime>34</TotalTime>
  <ScaleCrop>false</ScaleCrop>
  <LinksUpToDate>false</LinksUpToDate>
  <CharactersWithSpaces>41130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2022-12-27T04:44:00Z</dcterms:created>
  <dc:creator>赵耀</dc:creator>
  <cp:lastModifiedBy>王应康</cp:lastModifiedBy>
  <dcterms:modified xsi:type="dcterms:W3CDTF">2025-02-18T08:05:39Z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385DCCF002A04137925C2C26EB1995EA</vt:lpwstr>
  </property>
  <property fmtid="{D5CDD505-2E9C-101B-9397-08002B2CF9AE}" pid="4" name="KSOTemplateDocerSaveRecord">
    <vt:lpwstr>eyJoZGlkIjoiNTAzOTEyNzcyZWIzODRiMWJiNjQ4NmI0N2U3NzYzNmQiLCJ1c2VySWQiOiIzMjI3MzkwMjAifQ==</vt:lpwstr>
  </property>
</Properties>
</file>